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CA44A" w14:textId="4E4C49EA" w:rsidR="00AE026B" w:rsidRDefault="00AE026B" w:rsidP="00A77D9D">
      <w:pPr>
        <w:pStyle w:val="Date"/>
        <w:spacing w:before="360" w:after="240"/>
        <w:ind w:left="-284"/>
        <w:rPr>
          <w:rFonts w:eastAsia="Calibri" w:cs="Times New Roman"/>
          <w:color w:val="2F5597"/>
          <w:lang w:val="en-GB" w:eastAsia="en-AU"/>
        </w:rPr>
      </w:pPr>
    </w:p>
    <w:p w14:paraId="4D4076C5" w14:textId="5FBC84AD" w:rsidR="002772EA" w:rsidRDefault="000426A4" w:rsidP="00A77D9D">
      <w:pPr>
        <w:pStyle w:val="Date"/>
        <w:spacing w:before="360" w:after="240"/>
        <w:ind w:left="-284"/>
        <w:rPr>
          <w:rFonts w:eastAsia="Calibri" w:cs="Times New Roman"/>
          <w:color w:val="2F5597"/>
          <w:lang w:val="en-GB" w:eastAsia="en-AU"/>
        </w:rPr>
      </w:pPr>
      <w:r>
        <w:rPr>
          <w:rFonts w:eastAsia="Calibri" w:cs="Times New Roman"/>
          <w:noProof/>
          <w:color w:val="2F5597"/>
          <w:lang w:val="en-GB" w:eastAsia="en-AU"/>
        </w:rPr>
        <w:drawing>
          <wp:anchor distT="0" distB="0" distL="114300" distR="114300" simplePos="0" relativeHeight="251662336" behindDoc="1" locked="0" layoutInCell="1" allowOverlap="1" wp14:anchorId="024A2805" wp14:editId="5823895F">
            <wp:simplePos x="0" y="0"/>
            <wp:positionH relativeFrom="column">
              <wp:posOffset>4677410</wp:posOffset>
            </wp:positionH>
            <wp:positionV relativeFrom="paragraph">
              <wp:posOffset>45085</wp:posOffset>
            </wp:positionV>
            <wp:extent cx="1445895" cy="1282700"/>
            <wp:effectExtent l="0" t="0" r="1905" b="0"/>
            <wp:wrapTight wrapText="bothSides">
              <wp:wrapPolygon edited="0">
                <wp:start x="0" y="0"/>
                <wp:lineTo x="0" y="21172"/>
                <wp:lineTo x="21344" y="21172"/>
                <wp:lineTo x="21344" y="0"/>
                <wp:lineTo x="0" y="0"/>
              </wp:wrapPolygon>
            </wp:wrapTight>
            <wp:docPr id="39642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1282700"/>
                    </a:xfrm>
                    <a:prstGeom prst="rect">
                      <a:avLst/>
                    </a:prstGeom>
                    <a:noFill/>
                  </pic:spPr>
                </pic:pic>
              </a:graphicData>
            </a:graphic>
            <wp14:sizeRelH relativeFrom="page">
              <wp14:pctWidth>0</wp14:pctWidth>
            </wp14:sizeRelH>
            <wp14:sizeRelV relativeFrom="page">
              <wp14:pctHeight>0</wp14:pctHeight>
            </wp14:sizeRelV>
          </wp:anchor>
        </w:drawing>
      </w:r>
      <w:r w:rsidR="00AE026B" w:rsidRPr="00AE026B">
        <w:rPr>
          <w:rFonts w:eastAsia="Calibri" w:cs="Times New Roman"/>
          <w:noProof/>
          <w:color w:val="2F5597"/>
          <w:lang w:val="en-GB" w:eastAsia="en-AU"/>
        </w:rPr>
        <mc:AlternateContent>
          <mc:Choice Requires="wps">
            <w:drawing>
              <wp:inline distT="0" distB="0" distL="0" distR="0" wp14:anchorId="5A0A4CB6" wp14:editId="6152666E">
                <wp:extent cx="4673600"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1404620"/>
                        </a:xfrm>
                        <a:prstGeom prst="rect">
                          <a:avLst/>
                        </a:prstGeom>
                        <a:solidFill>
                          <a:srgbClr val="FFFFFF"/>
                        </a:solidFill>
                        <a:ln w="9525">
                          <a:noFill/>
                          <a:miter lim="800000"/>
                          <a:headEnd/>
                          <a:tailEnd/>
                        </a:ln>
                      </wps:spPr>
                      <wps:txbx>
                        <w:txbxContent>
                          <w:p w14:paraId="291F2044" w14:textId="6A09F83A" w:rsidR="00AE026B" w:rsidRDefault="001A2096">
                            <w:pPr>
                              <w:rPr>
                                <w:rFonts w:cs="Calibri"/>
                                <w:b/>
                                <w:bCs/>
                                <w:color w:val="0070C0"/>
                                <w:sz w:val="72"/>
                                <w:szCs w:val="72"/>
                              </w:rPr>
                            </w:pPr>
                            <w:r>
                              <w:rPr>
                                <w:rFonts w:cs="Calibri"/>
                                <w:b/>
                                <w:bCs/>
                                <w:color w:val="0070C0"/>
                                <w:sz w:val="72"/>
                                <w:szCs w:val="72"/>
                              </w:rPr>
                              <w:t>Upper North Farming Systems</w:t>
                            </w:r>
                          </w:p>
                          <w:p w14:paraId="1D820246" w14:textId="77777777" w:rsidR="001A2096" w:rsidRDefault="001A2096">
                            <w:pPr>
                              <w:rPr>
                                <w:rFonts w:cs="Calibri"/>
                                <w:b/>
                                <w:bCs/>
                                <w:color w:val="0070C0"/>
                                <w:sz w:val="72"/>
                                <w:szCs w:val="72"/>
                              </w:rPr>
                            </w:pPr>
                          </w:p>
                          <w:p w14:paraId="50557229" w14:textId="642D93D6" w:rsidR="001A2096" w:rsidRPr="003A2D8F" w:rsidRDefault="001A2096">
                            <w:pPr>
                              <w:rPr>
                                <w:rFonts w:cs="Calibri"/>
                                <w:b/>
                                <w:bCs/>
                                <w:color w:val="0070C0"/>
                                <w:sz w:val="24"/>
                                <w:szCs w:val="24"/>
                              </w:rPr>
                            </w:pPr>
                            <w:r>
                              <w:rPr>
                                <w:rFonts w:cs="Calibri"/>
                                <w:b/>
                                <w:bCs/>
                                <w:color w:val="0070C0"/>
                                <w:sz w:val="72"/>
                                <w:szCs w:val="72"/>
                              </w:rPr>
                              <w:t>Report on Merino Flock Profiling Workshop</w:t>
                            </w:r>
                          </w:p>
                          <w:p w14:paraId="01A503D5" w14:textId="222E78A0" w:rsidR="00AE026B" w:rsidRPr="00AE026B" w:rsidRDefault="001A2096">
                            <w:pPr>
                              <w:rPr>
                                <w:rFonts w:cs="Calibri"/>
                                <w:b/>
                                <w:bCs/>
                                <w:color w:val="0070C0"/>
                                <w:sz w:val="48"/>
                                <w:szCs w:val="48"/>
                              </w:rPr>
                            </w:pPr>
                            <w:r>
                              <w:rPr>
                                <w:rFonts w:cs="Calibri"/>
                                <w:b/>
                                <w:bCs/>
                                <w:color w:val="0070C0"/>
                                <w:sz w:val="48"/>
                                <w:szCs w:val="48"/>
                              </w:rPr>
                              <w:t>August 2024</w:t>
                            </w:r>
                          </w:p>
                        </w:txbxContent>
                      </wps:txbx>
                      <wps:bodyPr rot="0" vert="horz" wrap="square" lIns="91440" tIns="45720" rIns="91440" bIns="45720" anchor="t" anchorCtr="0">
                        <a:spAutoFit/>
                      </wps:bodyPr>
                    </wps:wsp>
                  </a:graphicData>
                </a:graphic>
              </wp:inline>
            </w:drawing>
          </mc:Choice>
          <mc:Fallback>
            <w:pict>
              <v:shapetype w14:anchorId="5A0A4CB6" id="_x0000_t202" coordsize="21600,21600" o:spt="202" path="m,l,21600r21600,l21600,xe">
                <v:stroke joinstyle="miter"/>
                <v:path gradientshapeok="t" o:connecttype="rect"/>
              </v:shapetype>
              <v:shape id="Text Box 2" o:spid="_x0000_s1026" type="#_x0000_t202" style="width:3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qn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" stroked="f">
                <v:textbox style="mso-fit-shape-to-text:t">
                  <w:txbxContent>
                    <w:p w14:paraId="291F2044" w14:textId="6A09F83A" w:rsidR="00AE026B" w:rsidRDefault="001A2096">
                      <w:pPr>
                        <w:rPr>
                          <w:rFonts w:cs="Calibri"/>
                          <w:b/>
                          <w:bCs/>
                          <w:color w:val="0070C0"/>
                          <w:sz w:val="72"/>
                          <w:szCs w:val="72"/>
                        </w:rPr>
                      </w:pPr>
                      <w:r>
                        <w:rPr>
                          <w:rFonts w:cs="Calibri"/>
                          <w:b/>
                          <w:bCs/>
                          <w:color w:val="0070C0"/>
                          <w:sz w:val="72"/>
                          <w:szCs w:val="72"/>
                        </w:rPr>
                        <w:t>Upper North Farming Systems</w:t>
                      </w:r>
                    </w:p>
                    <w:p w14:paraId="1D820246" w14:textId="77777777" w:rsidR="001A2096" w:rsidRDefault="001A2096">
                      <w:pPr>
                        <w:rPr>
                          <w:rFonts w:cs="Calibri"/>
                          <w:b/>
                          <w:bCs/>
                          <w:color w:val="0070C0"/>
                          <w:sz w:val="72"/>
                          <w:szCs w:val="72"/>
                        </w:rPr>
                      </w:pPr>
                    </w:p>
                    <w:p w14:paraId="50557229" w14:textId="642D93D6" w:rsidR="001A2096" w:rsidRPr="003A2D8F" w:rsidRDefault="001A2096">
                      <w:pPr>
                        <w:rPr>
                          <w:rFonts w:cs="Calibri"/>
                          <w:b/>
                          <w:bCs/>
                          <w:color w:val="0070C0"/>
                          <w:sz w:val="24"/>
                          <w:szCs w:val="24"/>
                        </w:rPr>
                      </w:pPr>
                      <w:r>
                        <w:rPr>
                          <w:rFonts w:cs="Calibri"/>
                          <w:b/>
                          <w:bCs/>
                          <w:color w:val="0070C0"/>
                          <w:sz w:val="72"/>
                          <w:szCs w:val="72"/>
                        </w:rPr>
                        <w:t>Report on Merino Flock Profiling Workshop</w:t>
                      </w:r>
                    </w:p>
                    <w:p w14:paraId="01A503D5" w14:textId="222E78A0" w:rsidR="00AE026B" w:rsidRPr="00AE026B" w:rsidRDefault="001A2096">
                      <w:pPr>
                        <w:rPr>
                          <w:rFonts w:cs="Calibri"/>
                          <w:b/>
                          <w:bCs/>
                          <w:color w:val="0070C0"/>
                          <w:sz w:val="48"/>
                          <w:szCs w:val="48"/>
                        </w:rPr>
                      </w:pPr>
                      <w:r>
                        <w:rPr>
                          <w:rFonts w:cs="Calibri"/>
                          <w:b/>
                          <w:bCs/>
                          <w:color w:val="0070C0"/>
                          <w:sz w:val="48"/>
                          <w:szCs w:val="48"/>
                        </w:rPr>
                        <w:t>August 2024</w:t>
                      </w:r>
                    </w:p>
                  </w:txbxContent>
                </v:textbox>
                <w10:anchorlock/>
              </v:shape>
            </w:pict>
          </mc:Fallback>
        </mc:AlternateContent>
      </w:r>
    </w:p>
    <w:p w14:paraId="291F6B4E" w14:textId="77777777" w:rsidR="00AE026B" w:rsidRDefault="00AE026B" w:rsidP="00AE026B">
      <w:pPr>
        <w:ind w:hanging="284"/>
        <w:rPr>
          <w:rFonts w:cs="Calibri"/>
          <w:lang w:val="en-GB" w:eastAsia="en-AU"/>
        </w:rPr>
      </w:pPr>
    </w:p>
    <w:p w14:paraId="76AAAB6E" w14:textId="77777777" w:rsidR="003A2D8F" w:rsidRDefault="003A2D8F" w:rsidP="00AE026B">
      <w:pPr>
        <w:ind w:hanging="284"/>
        <w:rPr>
          <w:rFonts w:cs="Calibri"/>
          <w:lang w:val="en-GB" w:eastAsia="en-AU"/>
        </w:rPr>
      </w:pPr>
    </w:p>
    <w:p w14:paraId="1750A1EC" w14:textId="6BD66824" w:rsidR="003A2D8F" w:rsidRDefault="003A2D8F" w:rsidP="00A16279">
      <w:pPr>
        <w:ind w:hanging="284"/>
        <w:jc w:val="center"/>
        <w:rPr>
          <w:rFonts w:cs="Calibri"/>
          <w:lang w:val="en-GB" w:eastAsia="en-AU"/>
        </w:rPr>
      </w:pPr>
    </w:p>
    <w:p w14:paraId="2B438480" w14:textId="77777777" w:rsidR="00A52877" w:rsidRDefault="00A52877" w:rsidP="00AE026B">
      <w:pPr>
        <w:ind w:hanging="284"/>
        <w:rPr>
          <w:rFonts w:cs="Calibri"/>
          <w:lang w:val="en-GB" w:eastAsia="en-AU"/>
        </w:rPr>
      </w:pPr>
    </w:p>
    <w:p w14:paraId="6BF33DA9" w14:textId="77777777" w:rsidR="009015F3" w:rsidRDefault="009015F3" w:rsidP="00AE026B">
      <w:pPr>
        <w:ind w:hanging="284"/>
        <w:rPr>
          <w:rFonts w:cs="Calibri"/>
          <w:lang w:val="en-GB" w:eastAsia="en-AU"/>
        </w:rPr>
      </w:pPr>
    </w:p>
    <w:p w14:paraId="7C992D14" w14:textId="77777777" w:rsidR="009015F3" w:rsidRDefault="009015F3" w:rsidP="00AE026B">
      <w:pPr>
        <w:ind w:hanging="284"/>
        <w:rPr>
          <w:rFonts w:cs="Calibri"/>
          <w:lang w:val="en-GB" w:eastAsia="en-AU"/>
        </w:rPr>
      </w:pPr>
    </w:p>
    <w:p w14:paraId="4D3D25A7" w14:textId="77777777" w:rsidR="009015F3" w:rsidRDefault="009015F3" w:rsidP="00AE026B">
      <w:pPr>
        <w:ind w:hanging="284"/>
        <w:rPr>
          <w:rFonts w:cs="Calibri"/>
          <w:lang w:val="en-GB" w:eastAsia="en-AU"/>
        </w:rPr>
      </w:pPr>
    </w:p>
    <w:p w14:paraId="7D3EC555" w14:textId="77777777" w:rsidR="009015F3" w:rsidRDefault="009015F3" w:rsidP="00AE026B">
      <w:pPr>
        <w:ind w:hanging="284"/>
        <w:rPr>
          <w:rFonts w:cs="Calibri"/>
          <w:lang w:val="en-GB" w:eastAsia="en-AU"/>
        </w:rPr>
      </w:pPr>
    </w:p>
    <w:p w14:paraId="6DAA3360" w14:textId="77777777" w:rsidR="009015F3" w:rsidRDefault="009015F3" w:rsidP="00AE026B">
      <w:pPr>
        <w:ind w:hanging="284"/>
        <w:rPr>
          <w:rFonts w:cs="Calibri"/>
          <w:lang w:val="en-GB" w:eastAsia="en-AU"/>
        </w:rPr>
      </w:pPr>
    </w:p>
    <w:p w14:paraId="5437506D" w14:textId="4AF63756" w:rsidR="009015F3" w:rsidRDefault="009015F3" w:rsidP="00AE026B">
      <w:pPr>
        <w:ind w:hanging="284"/>
        <w:rPr>
          <w:rFonts w:cs="Calibri"/>
          <w:lang w:val="en-GB" w:eastAsia="en-AU"/>
        </w:rPr>
      </w:pPr>
    </w:p>
    <w:p w14:paraId="4CB72AE3" w14:textId="77777777" w:rsidR="009015F3" w:rsidRDefault="009015F3" w:rsidP="00AE026B">
      <w:pPr>
        <w:ind w:hanging="284"/>
        <w:rPr>
          <w:rFonts w:cs="Calibri"/>
          <w:lang w:val="en-GB" w:eastAsia="en-AU"/>
        </w:rPr>
      </w:pPr>
    </w:p>
    <w:p w14:paraId="37269476" w14:textId="1E7D84E4" w:rsidR="001A2096" w:rsidRDefault="001A2096" w:rsidP="00AE026B">
      <w:pPr>
        <w:ind w:hanging="284"/>
        <w:rPr>
          <w:rFonts w:cs="Calibri"/>
          <w:lang w:val="en-GB" w:eastAsia="en-AU"/>
        </w:rPr>
      </w:pPr>
    </w:p>
    <w:p w14:paraId="02B84A17" w14:textId="2BD4CD72" w:rsidR="001A2096" w:rsidRDefault="001A2096" w:rsidP="00AE026B">
      <w:pPr>
        <w:ind w:hanging="284"/>
        <w:rPr>
          <w:rFonts w:cs="Calibri"/>
          <w:lang w:val="en-GB" w:eastAsia="en-AU"/>
        </w:rPr>
      </w:pPr>
    </w:p>
    <w:p w14:paraId="3F5A6B58" w14:textId="07701DA0" w:rsidR="001A2096" w:rsidRDefault="001A2096" w:rsidP="00AE026B">
      <w:pPr>
        <w:ind w:hanging="284"/>
        <w:rPr>
          <w:rFonts w:cs="Calibri"/>
          <w:lang w:val="en-GB" w:eastAsia="en-AU"/>
        </w:rPr>
      </w:pPr>
    </w:p>
    <w:p w14:paraId="457B24E1" w14:textId="3722BF6D" w:rsidR="001A2096" w:rsidRDefault="001A2096" w:rsidP="00AE026B">
      <w:pPr>
        <w:ind w:hanging="284"/>
        <w:rPr>
          <w:rFonts w:cs="Calibri"/>
          <w:lang w:val="en-GB" w:eastAsia="en-AU"/>
        </w:rPr>
      </w:pPr>
    </w:p>
    <w:p w14:paraId="3C9F117F" w14:textId="6CDD67A2" w:rsidR="001A2096" w:rsidRDefault="001A2096" w:rsidP="00AE026B">
      <w:pPr>
        <w:ind w:hanging="284"/>
        <w:rPr>
          <w:rFonts w:cs="Calibri"/>
          <w:lang w:val="en-GB" w:eastAsia="en-AU"/>
        </w:rPr>
      </w:pPr>
    </w:p>
    <w:p w14:paraId="680EA4F5" w14:textId="0232F89A" w:rsidR="001A2096" w:rsidRDefault="001A2096" w:rsidP="00AE026B">
      <w:pPr>
        <w:ind w:hanging="284"/>
        <w:rPr>
          <w:rFonts w:cs="Calibri"/>
          <w:lang w:val="en-GB" w:eastAsia="en-AU"/>
        </w:rPr>
      </w:pPr>
    </w:p>
    <w:p w14:paraId="1DC6B610" w14:textId="65506ABF" w:rsidR="00A16279" w:rsidRDefault="00A16279" w:rsidP="001A2096">
      <w:pPr>
        <w:ind w:hanging="284"/>
        <w:jc w:val="right"/>
        <w:rPr>
          <w:rFonts w:cs="Calibri"/>
          <w:lang w:val="en-GB" w:eastAsia="en-AU"/>
        </w:rPr>
      </w:pPr>
    </w:p>
    <w:tbl>
      <w:tblPr>
        <w:tblStyle w:val="GridTable1Light"/>
        <w:tblpPr w:leftFromText="180" w:rightFromText="180" w:vertAnchor="text" w:horzAnchor="margin" w:tblpX="-284" w:tblpY="1020"/>
        <w:tblW w:w="53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Description w:val="Layout table"/>
      </w:tblPr>
      <w:tblGrid>
        <w:gridCol w:w="8407"/>
        <w:gridCol w:w="286"/>
        <w:gridCol w:w="427"/>
        <w:gridCol w:w="576"/>
      </w:tblGrid>
      <w:tr w:rsidR="003A2D8F" w:rsidRPr="003D0FBD" w14:paraId="455A07E1" w14:textId="77777777" w:rsidTr="001A2096">
        <w:trPr>
          <w:trHeight w:val="1275"/>
          <w:tblHeader/>
        </w:trPr>
        <w:tc>
          <w:tcPr>
            <w:tcW w:w="8386" w:type="dxa"/>
            <w:shd w:val="clear" w:color="auto" w:fill="EBEBEB" w:themeFill="background2"/>
            <w:tcMar>
              <w:left w:w="360" w:type="dxa"/>
            </w:tcMar>
            <w:vAlign w:val="center"/>
          </w:tcPr>
          <w:p w14:paraId="04C876EF" w14:textId="74264342" w:rsidR="00126C1D" w:rsidRPr="001778CC" w:rsidRDefault="00283A82" w:rsidP="003A2D8F">
            <w:pPr>
              <w:rPr>
                <w:rFonts w:eastAsia="Calibri" w:cs="Times New Roman"/>
                <w:color w:val="auto"/>
                <w:lang w:val="en-GB" w:eastAsia="en-AU"/>
              </w:rPr>
            </w:pPr>
            <w:r>
              <w:rPr>
                <w:rFonts w:eastAsia="Calibri" w:cs="Times New Roman"/>
                <w:noProof/>
                <w:color w:val="auto"/>
                <w:lang w:val="en-GB" w:eastAsia="en-AU"/>
              </w:rPr>
              <w:drawing>
                <wp:anchor distT="0" distB="0" distL="114300" distR="114300" simplePos="0" relativeHeight="251661312" behindDoc="0" locked="0" layoutInCell="1" allowOverlap="1" wp14:anchorId="216C6855" wp14:editId="3BECC953">
                  <wp:simplePos x="0" y="0"/>
                  <wp:positionH relativeFrom="margin">
                    <wp:posOffset>4241800</wp:posOffset>
                  </wp:positionH>
                  <wp:positionV relativeFrom="margin">
                    <wp:posOffset>156845</wp:posOffset>
                  </wp:positionV>
                  <wp:extent cx="749935" cy="640080"/>
                  <wp:effectExtent l="0" t="0" r="0" b="7620"/>
                  <wp:wrapSquare wrapText="bothSides"/>
                  <wp:docPr id="26718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640080"/>
                          </a:xfrm>
                          <a:prstGeom prst="rect">
                            <a:avLst/>
                          </a:prstGeom>
                          <a:noFill/>
                        </pic:spPr>
                      </pic:pic>
                    </a:graphicData>
                  </a:graphic>
                  <wp14:sizeRelH relativeFrom="page">
                    <wp14:pctWidth>0</wp14:pctWidth>
                  </wp14:sizeRelH>
                  <wp14:sizeRelV relativeFrom="page">
                    <wp14:pctHeight>0</wp14:pctHeight>
                  </wp14:sizeRelV>
                </wp:anchor>
              </w:drawing>
            </w:r>
            <w:r w:rsidRPr="00F83642">
              <w:rPr>
                <w:rFonts w:cs="Calibri"/>
                <w:noProof/>
                <w:lang w:val="en-GB" w:eastAsia="en-AU"/>
              </w:rPr>
              <mc:AlternateContent>
                <mc:Choice Requires="wps">
                  <w:drawing>
                    <wp:anchor distT="45720" distB="45720" distL="114300" distR="114300" simplePos="0" relativeHeight="251660288" behindDoc="0" locked="0" layoutInCell="1" allowOverlap="1" wp14:anchorId="5B7B7F4D" wp14:editId="220D3593">
                      <wp:simplePos x="0" y="0"/>
                      <wp:positionH relativeFrom="column">
                        <wp:posOffset>17780</wp:posOffset>
                      </wp:positionH>
                      <wp:positionV relativeFrom="paragraph">
                        <wp:posOffset>-125730</wp:posOffset>
                      </wp:positionV>
                      <wp:extent cx="2203450" cy="1404620"/>
                      <wp:effectExtent l="0" t="0" r="0" b="0"/>
                      <wp:wrapSquare wrapText="bothSides"/>
                      <wp:docPr id="853939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noFill/>
                              <a:ln w="9525">
                                <a:noFill/>
                                <a:miter lim="800000"/>
                                <a:headEnd/>
                                <a:tailEnd/>
                              </a:ln>
                            </wps:spPr>
                            <wps:txbx>
                              <w:txbxContent>
                                <w:p w14:paraId="3CCD2E4E" w14:textId="40879F5C" w:rsidR="00F83642" w:rsidRPr="00865499" w:rsidRDefault="00F83642" w:rsidP="00865499">
                                  <w:pPr>
                                    <w:spacing w:line="216" w:lineRule="auto"/>
                                    <w:rPr>
                                      <w:rFonts w:cs="Calibri"/>
                                      <w:color w:val="2F5597"/>
                                      <w:sz w:val="24"/>
                                      <w:szCs w:val="24"/>
                                      <w:lang w:val="en-AU"/>
                                    </w:rPr>
                                  </w:pPr>
                                  <w:r w:rsidRPr="00865499">
                                    <w:rPr>
                                      <w:rFonts w:cs="Calibri"/>
                                      <w:color w:val="2F5597"/>
                                      <w:sz w:val="24"/>
                                      <w:szCs w:val="24"/>
                                      <w:lang w:val="en-AU"/>
                                    </w:rPr>
                                    <w:t>Anne Collins</w:t>
                                  </w:r>
                                </w:p>
                                <w:p w14:paraId="532591E6" w14:textId="5F412F5F" w:rsidR="00F83642" w:rsidRPr="00865499" w:rsidRDefault="00F83642" w:rsidP="00865499">
                                  <w:pPr>
                                    <w:spacing w:line="216" w:lineRule="auto"/>
                                    <w:rPr>
                                      <w:rFonts w:ascii="Monotype Corsiva" w:hAnsi="Monotype Corsiva" w:cs="Calibri"/>
                                      <w:b/>
                                      <w:bCs/>
                                      <w:color w:val="2F5597"/>
                                      <w:sz w:val="24"/>
                                      <w:szCs w:val="24"/>
                                      <w:lang w:val="en-AU"/>
                                    </w:rPr>
                                  </w:pPr>
                                  <w:r w:rsidRPr="00865499">
                                    <w:rPr>
                                      <w:rFonts w:ascii="Monotype Corsiva" w:hAnsi="Monotype Corsiva" w:cs="Calibri"/>
                                      <w:b/>
                                      <w:bCs/>
                                      <w:color w:val="2F5597"/>
                                      <w:sz w:val="24"/>
                                      <w:szCs w:val="24"/>
                                      <w:lang w:val="en-AU"/>
                                    </w:rPr>
                                    <w:t>AC Ag Consulting</w:t>
                                  </w:r>
                                </w:p>
                                <w:p w14:paraId="77354F69" w14:textId="78DA2D59" w:rsidR="00F83642" w:rsidRPr="00865499" w:rsidRDefault="00F83642" w:rsidP="00865499">
                                  <w:pPr>
                                    <w:spacing w:line="216" w:lineRule="auto"/>
                                    <w:rPr>
                                      <w:rFonts w:cs="Calibri"/>
                                      <w:b/>
                                      <w:bCs/>
                                      <w:color w:val="2F5597"/>
                                      <w:lang w:val="en-AU"/>
                                    </w:rPr>
                                  </w:pPr>
                                  <w:r w:rsidRPr="00865499">
                                    <w:rPr>
                                      <w:rFonts w:cs="Calibri"/>
                                      <w:b/>
                                      <w:bCs/>
                                      <w:color w:val="2F5597"/>
                                      <w:lang w:val="en-AU"/>
                                    </w:rPr>
                                    <w:t>PO Box 354 Quorn SA 5433</w:t>
                                  </w:r>
                                </w:p>
                                <w:p w14:paraId="670B205C" w14:textId="533D607C" w:rsidR="00F83642" w:rsidRPr="00865499" w:rsidRDefault="00865499" w:rsidP="00865499">
                                  <w:pPr>
                                    <w:spacing w:line="216" w:lineRule="auto"/>
                                    <w:rPr>
                                      <w:rFonts w:cs="Calibri"/>
                                      <w:color w:val="2F5597"/>
                                      <w:lang w:val="en-AU"/>
                                    </w:rPr>
                                  </w:pPr>
                                  <w:r>
                                    <w:rPr>
                                      <w:rFonts w:cs="Calibri"/>
                                      <w:color w:val="2F5597"/>
                                      <w:lang w:val="en-AU"/>
                                    </w:rPr>
                                    <w:t xml:space="preserve">Ph. </w:t>
                                  </w:r>
                                  <w:r w:rsidR="00F83642" w:rsidRPr="00865499">
                                    <w:rPr>
                                      <w:rFonts w:cs="Calibri"/>
                                      <w:color w:val="2F5597"/>
                                      <w:lang w:val="en-AU"/>
                                    </w:rPr>
                                    <w:t>0427 486 115</w:t>
                                  </w:r>
                                </w:p>
                                <w:p w14:paraId="27604940" w14:textId="3EB26487" w:rsidR="00F83642" w:rsidRPr="00F83642" w:rsidRDefault="00865499" w:rsidP="00865499">
                                  <w:pPr>
                                    <w:spacing w:line="216" w:lineRule="auto"/>
                                    <w:rPr>
                                      <w:rFonts w:cs="Calibri"/>
                                      <w:color w:val="0070C0"/>
                                      <w:lang w:val="en-AU"/>
                                    </w:rPr>
                                  </w:pPr>
                                  <w:hyperlink r:id="rId13" w:history="1">
                                    <w:r w:rsidRPr="00A106F2">
                                      <w:rPr>
                                        <w:rStyle w:val="Hyperlink"/>
                                        <w:rFonts w:cs="Calibri"/>
                                        <w:lang w:val="en-AU"/>
                                      </w:rPr>
                                      <w:t>ACAgConsulting@bigpond.com</w:t>
                                    </w:r>
                                  </w:hyperlink>
                                  <w:r>
                                    <w:rPr>
                                      <w:rFonts w:cs="Calibri"/>
                                      <w:color w:val="0070C0"/>
                                      <w:lang w:val="en-A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7B7F4D" id="_x0000_s1027" type="#_x0000_t202" style="position:absolute;margin-left:1.4pt;margin-top:-9.9pt;width:173.5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" filled="f" stroked="f">
                      <v:textbox style="mso-fit-shape-to-text:t">
                        <w:txbxContent>
                          <w:p w14:paraId="3CCD2E4E" w14:textId="40879F5C" w:rsidR="00F83642" w:rsidRPr="00865499" w:rsidRDefault="00F83642" w:rsidP="00865499">
                            <w:pPr>
                              <w:spacing w:line="216" w:lineRule="auto"/>
                              <w:rPr>
                                <w:rFonts w:cs="Calibri"/>
                                <w:color w:val="2F5597"/>
                                <w:sz w:val="24"/>
                                <w:szCs w:val="24"/>
                                <w:lang w:val="en-AU"/>
                              </w:rPr>
                            </w:pPr>
                            <w:r w:rsidRPr="00865499">
                              <w:rPr>
                                <w:rFonts w:cs="Calibri"/>
                                <w:color w:val="2F5597"/>
                                <w:sz w:val="24"/>
                                <w:szCs w:val="24"/>
                                <w:lang w:val="en-AU"/>
                              </w:rPr>
                              <w:t>Anne Collins</w:t>
                            </w:r>
                          </w:p>
                          <w:p w14:paraId="532591E6" w14:textId="5F412F5F" w:rsidR="00F83642" w:rsidRPr="00865499" w:rsidRDefault="00F83642" w:rsidP="00865499">
                            <w:pPr>
                              <w:spacing w:line="216" w:lineRule="auto"/>
                              <w:rPr>
                                <w:rFonts w:ascii="Monotype Corsiva" w:hAnsi="Monotype Corsiva" w:cs="Calibri"/>
                                <w:b/>
                                <w:bCs/>
                                <w:color w:val="2F5597"/>
                                <w:sz w:val="24"/>
                                <w:szCs w:val="24"/>
                                <w:lang w:val="en-AU"/>
                              </w:rPr>
                            </w:pPr>
                            <w:r w:rsidRPr="00865499">
                              <w:rPr>
                                <w:rFonts w:ascii="Monotype Corsiva" w:hAnsi="Monotype Corsiva" w:cs="Calibri"/>
                                <w:b/>
                                <w:bCs/>
                                <w:color w:val="2F5597"/>
                                <w:sz w:val="24"/>
                                <w:szCs w:val="24"/>
                                <w:lang w:val="en-AU"/>
                              </w:rPr>
                              <w:t>AC Ag Consulting</w:t>
                            </w:r>
                          </w:p>
                          <w:p w14:paraId="77354F69" w14:textId="78DA2D59" w:rsidR="00F83642" w:rsidRPr="00865499" w:rsidRDefault="00F83642" w:rsidP="00865499">
                            <w:pPr>
                              <w:spacing w:line="216" w:lineRule="auto"/>
                              <w:rPr>
                                <w:rFonts w:cs="Calibri"/>
                                <w:b/>
                                <w:bCs/>
                                <w:color w:val="2F5597"/>
                                <w:lang w:val="en-AU"/>
                              </w:rPr>
                            </w:pPr>
                            <w:r w:rsidRPr="00865499">
                              <w:rPr>
                                <w:rFonts w:cs="Calibri"/>
                                <w:b/>
                                <w:bCs/>
                                <w:color w:val="2F5597"/>
                                <w:lang w:val="en-AU"/>
                              </w:rPr>
                              <w:t>PO Box 354 Quorn SA 5433</w:t>
                            </w:r>
                          </w:p>
                          <w:p w14:paraId="670B205C" w14:textId="533D607C" w:rsidR="00F83642" w:rsidRPr="00865499" w:rsidRDefault="00865499" w:rsidP="00865499">
                            <w:pPr>
                              <w:spacing w:line="216" w:lineRule="auto"/>
                              <w:rPr>
                                <w:rFonts w:cs="Calibri"/>
                                <w:color w:val="2F5597"/>
                                <w:lang w:val="en-AU"/>
                              </w:rPr>
                            </w:pPr>
                            <w:r>
                              <w:rPr>
                                <w:rFonts w:cs="Calibri"/>
                                <w:color w:val="2F5597"/>
                                <w:lang w:val="en-AU"/>
                              </w:rPr>
                              <w:t xml:space="preserve">Ph. </w:t>
                            </w:r>
                            <w:r w:rsidR="00F83642" w:rsidRPr="00865499">
                              <w:rPr>
                                <w:rFonts w:cs="Calibri"/>
                                <w:color w:val="2F5597"/>
                                <w:lang w:val="en-AU"/>
                              </w:rPr>
                              <w:t>0427 486 115</w:t>
                            </w:r>
                          </w:p>
                          <w:p w14:paraId="27604940" w14:textId="3EB26487" w:rsidR="00F83642" w:rsidRPr="00F83642" w:rsidRDefault="00865499" w:rsidP="00865499">
                            <w:pPr>
                              <w:spacing w:line="216" w:lineRule="auto"/>
                              <w:rPr>
                                <w:rFonts w:cs="Calibri"/>
                                <w:color w:val="0070C0"/>
                                <w:lang w:val="en-AU"/>
                              </w:rPr>
                            </w:pPr>
                            <w:hyperlink r:id="rId15" w:history="1">
                              <w:r w:rsidRPr="00A106F2">
                                <w:rPr>
                                  <w:rStyle w:val="Hyperlink"/>
                                  <w:rFonts w:cs="Calibri"/>
                                  <w:lang w:val="en-AU"/>
                                </w:rPr>
                                <w:t>ACAgConsulting@bigpond.com</w:t>
                              </w:r>
                            </w:hyperlink>
                            <w:r>
                              <w:rPr>
                                <w:rFonts w:cs="Calibri"/>
                                <w:color w:val="0070C0"/>
                                <w:lang w:val="en-AU"/>
                              </w:rPr>
                              <w:t xml:space="preserve"> </w:t>
                            </w:r>
                          </w:p>
                        </w:txbxContent>
                      </v:textbox>
                      <w10:wrap type="square"/>
                    </v:shape>
                  </w:pict>
                </mc:Fallback>
              </mc:AlternateContent>
            </w:r>
          </w:p>
        </w:tc>
        <w:tc>
          <w:tcPr>
            <w:tcW w:w="285" w:type="dxa"/>
            <w:shd w:val="clear" w:color="auto" w:fill="178DBB" w:themeFill="accent4"/>
            <w:vAlign w:val="center"/>
          </w:tcPr>
          <w:p w14:paraId="19875F9B" w14:textId="1B6B3551" w:rsidR="00126C1D" w:rsidRPr="003D0FBD" w:rsidRDefault="00126C1D" w:rsidP="003A2D8F"/>
        </w:tc>
        <w:tc>
          <w:tcPr>
            <w:tcW w:w="426" w:type="dxa"/>
            <w:shd w:val="clear" w:color="auto" w:fill="11698B" w:themeFill="accent4" w:themeFillShade="BF"/>
            <w:vAlign w:val="center"/>
          </w:tcPr>
          <w:p w14:paraId="796B7A4C" w14:textId="509FA14A" w:rsidR="00126C1D" w:rsidRPr="003D0FBD" w:rsidRDefault="00126C1D" w:rsidP="003A2D8F"/>
        </w:tc>
        <w:tc>
          <w:tcPr>
            <w:tcW w:w="575" w:type="dxa"/>
            <w:shd w:val="clear" w:color="auto" w:fill="0B465D" w:themeFill="accent4" w:themeFillShade="80"/>
            <w:vAlign w:val="center"/>
          </w:tcPr>
          <w:p w14:paraId="2B3FB045" w14:textId="77777777" w:rsidR="00126C1D" w:rsidRPr="003D0FBD" w:rsidRDefault="00126C1D" w:rsidP="003A2D8F"/>
        </w:tc>
      </w:tr>
    </w:tbl>
    <w:p w14:paraId="0808DC20" w14:textId="1B84D38D" w:rsidR="00126C1D" w:rsidRPr="009015F3" w:rsidRDefault="003A2D8F" w:rsidP="00AE026B">
      <w:pPr>
        <w:ind w:hanging="284"/>
        <w:rPr>
          <w:rFonts w:cs="Calibri"/>
          <w:sz w:val="24"/>
          <w:szCs w:val="24"/>
          <w:lang w:val="en-GB" w:eastAsia="en-AU"/>
        </w:rPr>
      </w:pPr>
      <w:r w:rsidRPr="009015F3">
        <w:rPr>
          <w:rFonts w:cs="Calibri"/>
          <w:sz w:val="24"/>
          <w:szCs w:val="24"/>
          <w:lang w:val="en-GB" w:eastAsia="en-AU"/>
        </w:rPr>
        <w:t>Prepared by:</w:t>
      </w:r>
    </w:p>
    <w:p w14:paraId="3F38E8A0" w14:textId="61477AD0" w:rsidR="00283A82" w:rsidRDefault="00283A82">
      <w:pPr>
        <w:spacing w:after="200"/>
        <w:rPr>
          <w:rFonts w:cs="Calibri"/>
          <w:lang w:val="en-GB" w:eastAsia="en-AU"/>
        </w:rPr>
      </w:pPr>
      <w:r>
        <w:rPr>
          <w:rFonts w:cs="Calibri"/>
          <w:lang w:val="en-GB" w:eastAsia="en-AU"/>
        </w:rPr>
        <w:br w:type="page"/>
      </w:r>
    </w:p>
    <w:p w14:paraId="769F4B5C" w14:textId="5F10E04D" w:rsidR="004339C9" w:rsidRPr="00D31392" w:rsidRDefault="00AF669E" w:rsidP="00D31392">
      <w:pPr>
        <w:rPr>
          <w:b/>
          <w:bCs/>
          <w:color w:val="0070C0"/>
          <w:sz w:val="36"/>
          <w:szCs w:val="36"/>
        </w:rPr>
      </w:pPr>
      <w:r>
        <w:rPr>
          <w:b/>
          <w:bCs/>
          <w:color w:val="0070C0"/>
          <w:sz w:val="36"/>
          <w:szCs w:val="36"/>
          <w:lang w:val="en-AU"/>
        </w:rPr>
        <w:lastRenderedPageBreak/>
        <w:t xml:space="preserve">Report on </w:t>
      </w:r>
      <w:r w:rsidR="001A2096">
        <w:rPr>
          <w:b/>
          <w:bCs/>
          <w:color w:val="0070C0"/>
          <w:sz w:val="36"/>
          <w:szCs w:val="36"/>
          <w:lang w:val="en-AU"/>
        </w:rPr>
        <w:t>Merino Flock Profiling Workshop</w:t>
      </w:r>
    </w:p>
    <w:p w14:paraId="581B06D3" w14:textId="0A7580EC" w:rsidR="004339C9" w:rsidRPr="00886285" w:rsidRDefault="004339C9" w:rsidP="004339C9">
      <w:pPr>
        <w:pStyle w:val="PIRSANormal"/>
        <w:rPr>
          <w:rFonts w:ascii="Calibri" w:hAnsi="Calibri" w:cs="Calibri"/>
          <w:color w:val="000000" w:themeColor="text1"/>
          <w:sz w:val="20"/>
          <w:szCs w:val="20"/>
        </w:rPr>
      </w:pPr>
      <w:r w:rsidRPr="00886285">
        <w:rPr>
          <w:rFonts w:ascii="Calibri" w:hAnsi="Calibri" w:cs="Calibri"/>
          <w:color w:val="000000" w:themeColor="text1"/>
          <w:sz w:val="20"/>
          <w:szCs w:val="20"/>
        </w:rPr>
        <w:t xml:space="preserve">Report prepared by </w:t>
      </w:r>
      <w:r w:rsidR="00740A77" w:rsidRPr="00886285">
        <w:rPr>
          <w:rFonts w:ascii="Calibri" w:hAnsi="Calibri" w:cs="Calibri"/>
          <w:color w:val="000000" w:themeColor="text1"/>
          <w:sz w:val="20"/>
          <w:szCs w:val="20"/>
        </w:rPr>
        <w:t>Anne Collins, AC Ag Consulting</w:t>
      </w:r>
    </w:p>
    <w:p w14:paraId="1FE1B6FA" w14:textId="64615FED" w:rsidR="004339C9" w:rsidRPr="00886285" w:rsidRDefault="004339C9" w:rsidP="004339C9">
      <w:pPr>
        <w:pStyle w:val="PIRSANormal"/>
        <w:rPr>
          <w:rFonts w:ascii="Calibri" w:hAnsi="Calibri" w:cs="Calibri"/>
          <w:sz w:val="20"/>
          <w:szCs w:val="20"/>
        </w:rPr>
      </w:pPr>
      <w:r w:rsidRPr="00886285">
        <w:rPr>
          <w:rFonts w:ascii="Calibri" w:hAnsi="Calibri" w:cs="Calibri"/>
          <w:color w:val="000000" w:themeColor="text1"/>
          <w:sz w:val="20"/>
          <w:szCs w:val="20"/>
        </w:rPr>
        <w:t xml:space="preserve">Information current as of </w:t>
      </w:r>
      <w:r w:rsidR="00740A77" w:rsidRPr="00886285">
        <w:rPr>
          <w:rFonts w:ascii="Calibri" w:hAnsi="Calibri" w:cs="Calibri"/>
          <w:color w:val="000000" w:themeColor="text1"/>
          <w:sz w:val="20"/>
          <w:szCs w:val="20"/>
        </w:rPr>
        <w:t>1</w:t>
      </w:r>
      <w:r w:rsidR="00740A77" w:rsidRPr="00886285">
        <w:rPr>
          <w:rFonts w:ascii="Calibri" w:hAnsi="Calibri" w:cs="Calibri"/>
          <w:color w:val="000000" w:themeColor="text1"/>
          <w:sz w:val="20"/>
          <w:szCs w:val="20"/>
          <w:vertAlign w:val="superscript"/>
        </w:rPr>
        <w:t>st</w:t>
      </w:r>
      <w:r w:rsidR="00740A77" w:rsidRPr="00886285">
        <w:rPr>
          <w:rFonts w:ascii="Calibri" w:hAnsi="Calibri" w:cs="Calibri"/>
          <w:color w:val="000000" w:themeColor="text1"/>
          <w:sz w:val="20"/>
          <w:szCs w:val="20"/>
        </w:rPr>
        <w:t xml:space="preserve"> </w:t>
      </w:r>
      <w:r w:rsidR="001A2096" w:rsidRPr="00886285">
        <w:rPr>
          <w:rFonts w:ascii="Calibri" w:hAnsi="Calibri" w:cs="Calibri"/>
          <w:color w:val="000000" w:themeColor="text1"/>
          <w:sz w:val="20"/>
          <w:szCs w:val="20"/>
        </w:rPr>
        <w:t>Sept</w:t>
      </w:r>
      <w:r w:rsidR="00740A77" w:rsidRPr="00886285">
        <w:rPr>
          <w:rFonts w:ascii="Calibri" w:hAnsi="Calibri" w:cs="Calibri"/>
          <w:color w:val="000000" w:themeColor="text1"/>
          <w:sz w:val="20"/>
          <w:szCs w:val="20"/>
        </w:rPr>
        <w:t>ember 202</w:t>
      </w:r>
      <w:r w:rsidR="001A2096" w:rsidRPr="00886285">
        <w:rPr>
          <w:rFonts w:ascii="Calibri" w:hAnsi="Calibri" w:cs="Calibri"/>
          <w:color w:val="000000" w:themeColor="text1"/>
          <w:sz w:val="20"/>
          <w:szCs w:val="20"/>
        </w:rPr>
        <w:t>4</w:t>
      </w:r>
    </w:p>
    <w:p w14:paraId="313564FF" w14:textId="41AAE061" w:rsidR="004339C9" w:rsidRPr="00886285" w:rsidRDefault="004339C9" w:rsidP="004339C9">
      <w:pPr>
        <w:pStyle w:val="PIRSANormal"/>
        <w:rPr>
          <w:rFonts w:ascii="Calibri" w:hAnsi="Calibri" w:cs="Calibri"/>
          <w:sz w:val="20"/>
          <w:szCs w:val="20"/>
        </w:rPr>
      </w:pPr>
      <w:r w:rsidRPr="00886285">
        <w:rPr>
          <w:rFonts w:ascii="Calibri" w:hAnsi="Calibri" w:cs="Calibri"/>
          <w:sz w:val="20"/>
          <w:szCs w:val="20"/>
        </w:rPr>
        <w:t xml:space="preserve">© </w:t>
      </w:r>
      <w:r w:rsidR="00740A77" w:rsidRPr="00886285">
        <w:rPr>
          <w:rFonts w:ascii="Calibri" w:hAnsi="Calibri" w:cs="Calibri"/>
          <w:sz w:val="20"/>
          <w:szCs w:val="20"/>
        </w:rPr>
        <w:t>AC Ag Consulting 202</w:t>
      </w:r>
      <w:r w:rsidR="001A2096" w:rsidRPr="00886285">
        <w:rPr>
          <w:rFonts w:ascii="Calibri" w:hAnsi="Calibri" w:cs="Calibri"/>
          <w:sz w:val="20"/>
          <w:szCs w:val="20"/>
        </w:rPr>
        <w:t>4</w:t>
      </w:r>
    </w:p>
    <w:p w14:paraId="14127DD7" w14:textId="6B529BD1" w:rsidR="00740A77" w:rsidRPr="00886285" w:rsidRDefault="00740A77" w:rsidP="004339C9">
      <w:pPr>
        <w:pStyle w:val="PIRSANormal"/>
        <w:rPr>
          <w:rFonts w:ascii="Calibri" w:hAnsi="Calibri" w:cs="Calibri"/>
          <w:sz w:val="20"/>
          <w:szCs w:val="20"/>
        </w:rPr>
      </w:pPr>
      <w:r w:rsidRPr="00886285">
        <w:rPr>
          <w:rFonts w:ascii="Calibri" w:hAnsi="Calibri" w:cs="Calibri"/>
          <w:sz w:val="20"/>
          <w:szCs w:val="20"/>
        </w:rPr>
        <w:t>All enquiries to the author.</w:t>
      </w:r>
    </w:p>
    <w:p w14:paraId="68704BBF" w14:textId="77777777" w:rsidR="004339C9" w:rsidRPr="00A604AA" w:rsidRDefault="004339C9" w:rsidP="004339C9">
      <w:pPr>
        <w:pStyle w:val="PIRSANormal"/>
      </w:pPr>
    </w:p>
    <w:p w14:paraId="3716D8AC" w14:textId="77777777" w:rsidR="004339C9" w:rsidRPr="00954433" w:rsidRDefault="004339C9" w:rsidP="004339C9">
      <w:pPr>
        <w:pStyle w:val="Heading3noTOC"/>
        <w:rPr>
          <w:color w:val="0070C0"/>
        </w:rPr>
      </w:pPr>
      <w:r w:rsidRPr="00954433">
        <w:rPr>
          <w:color w:val="0070C0"/>
        </w:rPr>
        <w:t>Disclaimer</w:t>
      </w:r>
    </w:p>
    <w:p w14:paraId="028302C0" w14:textId="22CA6AAC" w:rsidR="004339C9" w:rsidRPr="00886285" w:rsidRDefault="00740A77" w:rsidP="004339C9">
      <w:pPr>
        <w:pStyle w:val="PIRSANormal"/>
        <w:rPr>
          <w:rFonts w:ascii="Calibri" w:hAnsi="Calibri" w:cs="Calibri"/>
          <w:sz w:val="20"/>
          <w:szCs w:val="20"/>
        </w:rPr>
      </w:pPr>
      <w:r w:rsidRPr="00886285">
        <w:rPr>
          <w:rFonts w:ascii="Calibri" w:hAnsi="Calibri" w:cs="Calibri"/>
          <w:sz w:val="20"/>
          <w:szCs w:val="20"/>
        </w:rPr>
        <w:t xml:space="preserve">AC Ag Consulting </w:t>
      </w:r>
      <w:r w:rsidR="004339C9" w:rsidRPr="00886285">
        <w:rPr>
          <w:rFonts w:ascii="Calibri" w:hAnsi="Calibri" w:cs="Calibri"/>
          <w:sz w:val="20"/>
          <w:szCs w:val="20"/>
        </w:rPr>
        <w:t>do</w:t>
      </w:r>
      <w:r w:rsidRPr="00886285">
        <w:rPr>
          <w:rFonts w:ascii="Calibri" w:hAnsi="Calibri" w:cs="Calibri"/>
          <w:sz w:val="20"/>
          <w:szCs w:val="20"/>
        </w:rPr>
        <w:t>es</w:t>
      </w:r>
      <w:r w:rsidR="004339C9" w:rsidRPr="00886285">
        <w:rPr>
          <w:rFonts w:ascii="Calibri" w:hAnsi="Calibri" w:cs="Calibri"/>
          <w:sz w:val="20"/>
          <w:szCs w:val="20"/>
        </w:rPr>
        <w:t xml:space="preserve"> not warrant or make any representation regarding the use, or results of the use, of the information contained herein as regards to its correctness, accuracy, reliability and currency or otherwise. </w:t>
      </w:r>
      <w:r w:rsidRPr="00886285">
        <w:rPr>
          <w:rFonts w:ascii="Calibri" w:hAnsi="Calibri" w:cs="Calibri"/>
          <w:sz w:val="20"/>
          <w:szCs w:val="20"/>
        </w:rPr>
        <w:t>AC Ag Consulting</w:t>
      </w:r>
      <w:r w:rsidR="004339C9" w:rsidRPr="00886285">
        <w:rPr>
          <w:rFonts w:ascii="Calibri" w:hAnsi="Calibri" w:cs="Calibri"/>
          <w:sz w:val="20"/>
          <w:szCs w:val="20"/>
        </w:rPr>
        <w:t xml:space="preserve"> expressly disclaim</w:t>
      </w:r>
      <w:r w:rsidRPr="00886285">
        <w:rPr>
          <w:rFonts w:ascii="Calibri" w:hAnsi="Calibri" w:cs="Calibri"/>
          <w:sz w:val="20"/>
          <w:szCs w:val="20"/>
        </w:rPr>
        <w:t>s</w:t>
      </w:r>
      <w:r w:rsidR="004339C9" w:rsidRPr="00886285">
        <w:rPr>
          <w:rFonts w:ascii="Calibri" w:hAnsi="Calibri" w:cs="Calibri"/>
          <w:sz w:val="20"/>
          <w:szCs w:val="20"/>
        </w:rPr>
        <w:t xml:space="preserve"> all liability or responsibility to any person using the information or advice.</w:t>
      </w:r>
    </w:p>
    <w:p w14:paraId="770D1F11" w14:textId="77777777" w:rsidR="004339C9" w:rsidRPr="00886285" w:rsidRDefault="004339C9" w:rsidP="004339C9">
      <w:pPr>
        <w:pStyle w:val="PIRSANormal"/>
        <w:rPr>
          <w:rFonts w:ascii="Calibri Light" w:hAnsi="Calibri Light" w:cs="Calibri Light"/>
        </w:rPr>
      </w:pPr>
    </w:p>
    <w:p w14:paraId="5D662539" w14:textId="77777777" w:rsidR="004339C9" w:rsidRDefault="004339C9" w:rsidP="004339C9">
      <w:pPr>
        <w:pStyle w:val="PIRSANormal"/>
        <w:rPr>
          <w:color w:val="000000" w:themeColor="text1"/>
        </w:rPr>
      </w:pPr>
    </w:p>
    <w:p w14:paraId="32AEDA31" w14:textId="77777777" w:rsidR="004339C9" w:rsidRDefault="004339C9" w:rsidP="004339C9">
      <w:pPr>
        <w:pStyle w:val="PIRSANormal"/>
        <w:rPr>
          <w:color w:val="000000" w:themeColor="text1"/>
        </w:rPr>
      </w:pPr>
    </w:p>
    <w:p w14:paraId="79443903" w14:textId="77777777" w:rsidR="004339C9" w:rsidRDefault="004339C9" w:rsidP="004339C9">
      <w:pPr>
        <w:pStyle w:val="PIRSANormal"/>
        <w:rPr>
          <w:color w:val="000000" w:themeColor="text1"/>
        </w:rPr>
      </w:pPr>
    </w:p>
    <w:p w14:paraId="09E88926" w14:textId="77777777" w:rsidR="00740A77" w:rsidRDefault="00740A77" w:rsidP="004339C9">
      <w:pPr>
        <w:pStyle w:val="PIRSANormal"/>
        <w:rPr>
          <w:color w:val="000000" w:themeColor="text1"/>
        </w:rPr>
      </w:pPr>
    </w:p>
    <w:p w14:paraId="57CA7A56" w14:textId="77777777" w:rsidR="00740A77" w:rsidRDefault="00740A77" w:rsidP="004339C9">
      <w:pPr>
        <w:pStyle w:val="PIRSANormal"/>
        <w:rPr>
          <w:color w:val="000000" w:themeColor="text1"/>
        </w:rPr>
      </w:pPr>
    </w:p>
    <w:p w14:paraId="3604C47B" w14:textId="77777777" w:rsidR="00740A77" w:rsidRDefault="00740A77" w:rsidP="004339C9">
      <w:pPr>
        <w:pStyle w:val="PIRSANormal"/>
        <w:rPr>
          <w:color w:val="000000" w:themeColor="text1"/>
        </w:rPr>
      </w:pPr>
    </w:p>
    <w:p w14:paraId="45830823" w14:textId="77777777" w:rsidR="00740A77" w:rsidRDefault="00740A77" w:rsidP="004339C9">
      <w:pPr>
        <w:pStyle w:val="PIRSANormal"/>
        <w:rPr>
          <w:color w:val="000000" w:themeColor="text1"/>
        </w:rPr>
      </w:pPr>
    </w:p>
    <w:p w14:paraId="6633FA1B" w14:textId="77777777" w:rsidR="00740A77" w:rsidRDefault="00740A77" w:rsidP="004339C9">
      <w:pPr>
        <w:pStyle w:val="PIRSANormal"/>
        <w:rPr>
          <w:color w:val="000000" w:themeColor="text1"/>
        </w:rPr>
      </w:pPr>
    </w:p>
    <w:p w14:paraId="183A9AE0" w14:textId="77777777" w:rsidR="00740A77" w:rsidRDefault="00740A77" w:rsidP="004339C9">
      <w:pPr>
        <w:pStyle w:val="PIRSANormal"/>
        <w:rPr>
          <w:color w:val="000000" w:themeColor="text1"/>
        </w:rPr>
      </w:pPr>
    </w:p>
    <w:p w14:paraId="08841DFA" w14:textId="77777777" w:rsidR="00740A77" w:rsidRDefault="00740A77" w:rsidP="004339C9">
      <w:pPr>
        <w:pStyle w:val="PIRSANormal"/>
        <w:rPr>
          <w:color w:val="000000" w:themeColor="text1"/>
        </w:rPr>
      </w:pPr>
    </w:p>
    <w:p w14:paraId="483318FE" w14:textId="77777777" w:rsidR="00740A77" w:rsidRDefault="00740A77" w:rsidP="004339C9">
      <w:pPr>
        <w:pStyle w:val="PIRSANormal"/>
        <w:rPr>
          <w:color w:val="000000" w:themeColor="text1"/>
        </w:rPr>
      </w:pPr>
    </w:p>
    <w:p w14:paraId="494C33FB" w14:textId="77777777" w:rsidR="004339C9" w:rsidRDefault="004339C9" w:rsidP="004339C9">
      <w:pPr>
        <w:pStyle w:val="PIRSANormal"/>
        <w:rPr>
          <w:color w:val="000000" w:themeColor="text1"/>
        </w:rPr>
      </w:pPr>
    </w:p>
    <w:p w14:paraId="0B7302D2" w14:textId="77777777" w:rsidR="004339C9" w:rsidRDefault="004339C9" w:rsidP="004339C9">
      <w:pPr>
        <w:pStyle w:val="PIRSANormal"/>
        <w:rPr>
          <w:color w:val="000000" w:themeColor="text1"/>
        </w:rPr>
      </w:pPr>
    </w:p>
    <w:p w14:paraId="563FF593" w14:textId="77777777" w:rsidR="004339C9" w:rsidRDefault="004339C9" w:rsidP="004339C9">
      <w:pPr>
        <w:pStyle w:val="PIRSANormal"/>
        <w:rPr>
          <w:color w:val="000000" w:themeColor="text1"/>
        </w:rPr>
      </w:pPr>
    </w:p>
    <w:p w14:paraId="17AB671F" w14:textId="061F8C0F" w:rsidR="00740A77" w:rsidRDefault="00740A77" w:rsidP="004339C9">
      <w:pPr>
        <w:pStyle w:val="PIRSANormal"/>
        <w:rPr>
          <w:color w:val="000000" w:themeColor="text1"/>
        </w:rPr>
      </w:pPr>
    </w:p>
    <w:p w14:paraId="00E23045" w14:textId="034CCEA1" w:rsidR="00740A77" w:rsidRDefault="000426A4" w:rsidP="004339C9">
      <w:pPr>
        <w:pStyle w:val="PIRSANormal"/>
        <w:rPr>
          <w:color w:val="000000" w:themeColor="text1"/>
        </w:rPr>
      </w:pPr>
      <w:r>
        <w:rPr>
          <w:rFonts w:cs="Calibri"/>
          <w:noProof/>
          <w:lang w:val="en-GB" w:eastAsia="en-AU"/>
        </w:rPr>
        <w:drawing>
          <wp:anchor distT="0" distB="0" distL="114300" distR="114300" simplePos="0" relativeHeight="251669504" behindDoc="1" locked="0" layoutInCell="1" allowOverlap="1" wp14:anchorId="4C1BBEE6" wp14:editId="6EC8B396">
            <wp:simplePos x="0" y="0"/>
            <wp:positionH relativeFrom="column">
              <wp:posOffset>3989705</wp:posOffset>
            </wp:positionH>
            <wp:positionV relativeFrom="paragraph">
              <wp:posOffset>28575</wp:posOffset>
            </wp:positionV>
            <wp:extent cx="1761490" cy="1082040"/>
            <wp:effectExtent l="0" t="0" r="0" b="3810"/>
            <wp:wrapSquare wrapText="bothSides"/>
            <wp:docPr id="1473110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1490" cy="1082040"/>
                    </a:xfrm>
                    <a:prstGeom prst="rect">
                      <a:avLst/>
                    </a:prstGeom>
                    <a:noFill/>
                  </pic:spPr>
                </pic:pic>
              </a:graphicData>
            </a:graphic>
          </wp:anchor>
        </w:drawing>
      </w:r>
    </w:p>
    <w:p w14:paraId="5E4309D0" w14:textId="37E28EA2" w:rsidR="00740A77" w:rsidRDefault="00740A77" w:rsidP="004339C9">
      <w:pPr>
        <w:pStyle w:val="PIRSANormal"/>
        <w:rPr>
          <w:color w:val="000000" w:themeColor="text1"/>
        </w:rPr>
      </w:pPr>
    </w:p>
    <w:p w14:paraId="3C3726DA" w14:textId="77777777" w:rsidR="00740A77" w:rsidRDefault="00740A77" w:rsidP="004339C9">
      <w:pPr>
        <w:pStyle w:val="PIRSANormal"/>
        <w:rPr>
          <w:color w:val="000000" w:themeColor="text1"/>
        </w:rPr>
      </w:pPr>
    </w:p>
    <w:p w14:paraId="65C6ACAE" w14:textId="77777777" w:rsidR="000C2230" w:rsidRDefault="000C2230" w:rsidP="004339C9">
      <w:pPr>
        <w:pStyle w:val="PIRSANormal"/>
        <w:rPr>
          <w:color w:val="000000" w:themeColor="text1"/>
        </w:rPr>
      </w:pPr>
    </w:p>
    <w:p w14:paraId="15BE85CA" w14:textId="77777777" w:rsidR="00740A77" w:rsidRDefault="00740A77" w:rsidP="004339C9">
      <w:pPr>
        <w:pStyle w:val="PIRSANormal"/>
        <w:rPr>
          <w:color w:val="000000" w:themeColor="text1"/>
        </w:rPr>
      </w:pPr>
    </w:p>
    <w:p w14:paraId="2B9F4A7A" w14:textId="77777777" w:rsidR="00740A77" w:rsidRDefault="00740A77" w:rsidP="004339C9">
      <w:pPr>
        <w:pStyle w:val="PIRSANormal"/>
        <w:rPr>
          <w:color w:val="000000" w:themeColor="text1"/>
        </w:rPr>
      </w:pPr>
    </w:p>
    <w:p w14:paraId="215E4A62" w14:textId="77777777" w:rsidR="00740A77" w:rsidRDefault="00740A77" w:rsidP="004339C9">
      <w:pPr>
        <w:pStyle w:val="PIRSANormal"/>
        <w:rPr>
          <w:color w:val="000000" w:themeColor="text1"/>
        </w:rPr>
      </w:pPr>
    </w:p>
    <w:p w14:paraId="31024293" w14:textId="77777777" w:rsidR="004339C9" w:rsidRPr="004339C9" w:rsidRDefault="004339C9" w:rsidP="004339C9">
      <w:pPr>
        <w:pStyle w:val="Heading3noTOC"/>
        <w:rPr>
          <w:color w:val="0070C0"/>
        </w:rPr>
      </w:pPr>
      <w:r w:rsidRPr="004339C9">
        <w:rPr>
          <w:color w:val="0070C0"/>
        </w:rPr>
        <w:t>Acknowledgement</w:t>
      </w:r>
    </w:p>
    <w:p w14:paraId="1BE1211A" w14:textId="540E49D0" w:rsidR="00740A77" w:rsidRPr="00886285" w:rsidRDefault="004339C9" w:rsidP="00283A82">
      <w:pPr>
        <w:pStyle w:val="PIRSANormal"/>
        <w:rPr>
          <w:rFonts w:ascii="Calibri" w:hAnsi="Calibri" w:cs="Calibri"/>
          <w:sz w:val="20"/>
          <w:szCs w:val="20"/>
        </w:rPr>
      </w:pPr>
      <w:r w:rsidRPr="00886285">
        <w:rPr>
          <w:rFonts w:ascii="Calibri" w:hAnsi="Calibri" w:cs="Calibri"/>
          <w:sz w:val="20"/>
          <w:szCs w:val="20"/>
        </w:rPr>
        <w:t xml:space="preserve">The following </w:t>
      </w:r>
      <w:r w:rsidR="00740A77" w:rsidRPr="00886285">
        <w:rPr>
          <w:rFonts w:ascii="Calibri" w:hAnsi="Calibri" w:cs="Calibri"/>
          <w:sz w:val="20"/>
          <w:szCs w:val="20"/>
        </w:rPr>
        <w:t>contributed</w:t>
      </w:r>
      <w:r w:rsidRPr="00886285">
        <w:rPr>
          <w:rFonts w:ascii="Calibri" w:hAnsi="Calibri" w:cs="Calibri"/>
          <w:sz w:val="20"/>
          <w:szCs w:val="20"/>
        </w:rPr>
        <w:t xml:space="preserve"> information </w:t>
      </w:r>
      <w:r w:rsidR="00740A77" w:rsidRPr="00886285">
        <w:rPr>
          <w:rFonts w:ascii="Calibri" w:hAnsi="Calibri" w:cs="Calibri"/>
          <w:sz w:val="20"/>
          <w:szCs w:val="20"/>
        </w:rPr>
        <w:t>and</w:t>
      </w:r>
      <w:r w:rsidR="00822D27" w:rsidRPr="00886285">
        <w:rPr>
          <w:rFonts w:ascii="Calibri" w:hAnsi="Calibri" w:cs="Calibri"/>
          <w:sz w:val="20"/>
          <w:szCs w:val="20"/>
        </w:rPr>
        <w:t>/or</w:t>
      </w:r>
      <w:r w:rsidR="00740A77" w:rsidRPr="00886285">
        <w:rPr>
          <w:rFonts w:ascii="Calibri" w:hAnsi="Calibri" w:cs="Calibri"/>
          <w:sz w:val="20"/>
          <w:szCs w:val="20"/>
        </w:rPr>
        <w:t xml:space="preserve"> </w:t>
      </w:r>
      <w:r w:rsidR="001A2096" w:rsidRPr="00886285">
        <w:rPr>
          <w:rFonts w:ascii="Calibri" w:hAnsi="Calibri" w:cs="Calibri"/>
          <w:sz w:val="20"/>
          <w:szCs w:val="20"/>
        </w:rPr>
        <w:t xml:space="preserve">financial </w:t>
      </w:r>
      <w:r w:rsidR="00822D27" w:rsidRPr="00886285">
        <w:rPr>
          <w:rFonts w:ascii="Calibri" w:hAnsi="Calibri" w:cs="Calibri"/>
          <w:sz w:val="20"/>
          <w:szCs w:val="20"/>
        </w:rPr>
        <w:t xml:space="preserve">and logistical </w:t>
      </w:r>
      <w:r w:rsidR="001A2096" w:rsidRPr="00886285">
        <w:rPr>
          <w:rFonts w:ascii="Calibri" w:hAnsi="Calibri" w:cs="Calibri"/>
          <w:sz w:val="20"/>
          <w:szCs w:val="20"/>
        </w:rPr>
        <w:t xml:space="preserve">support </w:t>
      </w:r>
      <w:r w:rsidRPr="00886285">
        <w:rPr>
          <w:rFonts w:ascii="Calibri" w:hAnsi="Calibri" w:cs="Calibri"/>
          <w:sz w:val="20"/>
          <w:szCs w:val="20"/>
        </w:rPr>
        <w:t xml:space="preserve">to </w:t>
      </w:r>
      <w:r w:rsidR="001D37E7" w:rsidRPr="00886285">
        <w:rPr>
          <w:rFonts w:ascii="Calibri" w:hAnsi="Calibri" w:cs="Calibri"/>
          <w:sz w:val="20"/>
          <w:szCs w:val="20"/>
        </w:rPr>
        <w:t>the running of this workshop</w:t>
      </w:r>
      <w:r w:rsidR="00740A77" w:rsidRPr="00886285">
        <w:rPr>
          <w:rFonts w:ascii="Calibri" w:hAnsi="Calibri" w:cs="Calibri"/>
          <w:sz w:val="20"/>
          <w:szCs w:val="20"/>
        </w:rPr>
        <w:t>:</w:t>
      </w:r>
    </w:p>
    <w:p w14:paraId="5196B190" w14:textId="77777777" w:rsidR="001D37E7" w:rsidRDefault="001D37E7" w:rsidP="00283A82">
      <w:pPr>
        <w:pStyle w:val="PIRSANormal"/>
      </w:pPr>
    </w:p>
    <w:p w14:paraId="62ECBFA8" w14:textId="5AA66B94" w:rsidR="00B81A85" w:rsidRPr="002552DD" w:rsidRDefault="001D37E7" w:rsidP="00283A82">
      <w:pPr>
        <w:pStyle w:val="PIRSANormal"/>
        <w:rPr>
          <w:rFonts w:ascii="Calibri" w:hAnsi="Calibri" w:cs="Calibri"/>
        </w:rPr>
      </w:pPr>
      <w:r w:rsidRPr="002552DD">
        <w:rPr>
          <w:rFonts w:ascii="Calibri" w:hAnsi="Calibri" w:cs="Calibri"/>
        </w:rPr>
        <w:t>Andrew Michael, Lea</w:t>
      </w:r>
      <w:r w:rsidR="00082E6C">
        <w:rPr>
          <w:rFonts w:ascii="Calibri" w:hAnsi="Calibri" w:cs="Calibri"/>
        </w:rPr>
        <w:t>hc</w:t>
      </w:r>
      <w:r w:rsidRPr="002552DD">
        <w:rPr>
          <w:rFonts w:ascii="Calibri" w:hAnsi="Calibri" w:cs="Calibri"/>
        </w:rPr>
        <w:t xml:space="preserve">im Poll </w:t>
      </w:r>
      <w:r w:rsidR="002552DD">
        <w:rPr>
          <w:rFonts w:ascii="Calibri" w:hAnsi="Calibri" w:cs="Calibri"/>
        </w:rPr>
        <w:t>M</w:t>
      </w:r>
      <w:r w:rsidRPr="002552DD">
        <w:rPr>
          <w:rFonts w:ascii="Calibri" w:hAnsi="Calibri" w:cs="Calibri"/>
        </w:rPr>
        <w:t>erino &amp; White Suffolks</w:t>
      </w:r>
    </w:p>
    <w:p w14:paraId="013DE8D1" w14:textId="77777777" w:rsidR="00822D27" w:rsidRDefault="00822D27" w:rsidP="00822D27">
      <w:pPr>
        <w:pStyle w:val="PIRSANormal"/>
        <w:rPr>
          <w:rFonts w:ascii="Calibri" w:hAnsi="Calibri" w:cs="Calibri"/>
        </w:rPr>
      </w:pPr>
      <w:r>
        <w:rPr>
          <w:rFonts w:ascii="Calibri" w:hAnsi="Calibri" w:cs="Calibri"/>
        </w:rPr>
        <w:t>Rachel Trengove, UNFS</w:t>
      </w:r>
    </w:p>
    <w:p w14:paraId="198EEADC" w14:textId="124839CF" w:rsidR="00B81A85" w:rsidRPr="00886285" w:rsidRDefault="009015F3" w:rsidP="00886285">
      <w:pPr>
        <w:pStyle w:val="PIRSANormal"/>
        <w:ind w:left="284" w:hanging="284"/>
        <w:rPr>
          <w:rFonts w:ascii="Calibri" w:hAnsi="Calibri" w:cs="Calibri"/>
        </w:rPr>
      </w:pPr>
      <w:r w:rsidRPr="009015F3">
        <w:rPr>
          <w:rFonts w:ascii="Calibri" w:hAnsi="Calibri" w:cs="Calibri"/>
          <w:lang w:val="en-US"/>
        </w:rPr>
        <w:t>Predator Control and Productivity Network</w:t>
      </w:r>
      <w:r>
        <w:rPr>
          <w:rFonts w:ascii="Calibri" w:hAnsi="Calibri" w:cs="Calibri"/>
          <w:lang w:val="en-US"/>
        </w:rPr>
        <w:t>,</w:t>
      </w:r>
      <w:r w:rsidRPr="009015F3">
        <w:rPr>
          <w:rFonts w:ascii="Calibri" w:hAnsi="Calibri" w:cs="Calibri"/>
          <w:lang w:val="en-US"/>
        </w:rPr>
        <w:t xml:space="preserve"> funded by the Australian Government, MLA, PIRSA &amp; Livestock </w:t>
      </w:r>
      <w:r w:rsidR="00886285" w:rsidRPr="00886285">
        <w:rPr>
          <w:rFonts w:ascii="Calibri" w:hAnsi="Calibri" w:cs="Calibri"/>
        </w:rPr>
        <w:t>SA</w:t>
      </w:r>
    </w:p>
    <w:p w14:paraId="23E6A21B" w14:textId="0AA6ED12" w:rsidR="001D37E7" w:rsidRDefault="001D37E7" w:rsidP="00283A82">
      <w:pPr>
        <w:pStyle w:val="PIRSANormal"/>
        <w:rPr>
          <w:rFonts w:ascii="Calibri" w:hAnsi="Calibri" w:cs="Calibri"/>
        </w:rPr>
      </w:pPr>
      <w:r>
        <w:rPr>
          <w:rFonts w:ascii="Calibri" w:hAnsi="Calibri" w:cs="Calibri"/>
        </w:rPr>
        <w:t>All of the producers involved</w:t>
      </w:r>
    </w:p>
    <w:p w14:paraId="4C49DF42" w14:textId="31EBAC3E" w:rsidR="0032514D" w:rsidRDefault="0032514D" w:rsidP="00283A82">
      <w:pPr>
        <w:pStyle w:val="PIRSANormal"/>
        <w:rPr>
          <w:rFonts w:ascii="Calibri" w:hAnsi="Calibri" w:cs="Calibri"/>
        </w:rPr>
      </w:pPr>
    </w:p>
    <w:p w14:paraId="25C370AC" w14:textId="40E18EE6" w:rsidR="0032514D" w:rsidRDefault="0032514D" w:rsidP="00283A82">
      <w:pPr>
        <w:pStyle w:val="PIRSANormal"/>
        <w:rPr>
          <w:rFonts w:ascii="Calibri" w:hAnsi="Calibri" w:cs="Calibri"/>
        </w:rPr>
      </w:pPr>
      <w:r>
        <w:rPr>
          <w:noProof/>
        </w:rPr>
        <w:drawing>
          <wp:anchor distT="0" distB="0" distL="114300" distR="114300" simplePos="0" relativeHeight="251664384" behindDoc="0" locked="0" layoutInCell="1" allowOverlap="1" wp14:anchorId="711E0828" wp14:editId="0117AB3F">
            <wp:simplePos x="0" y="0"/>
            <wp:positionH relativeFrom="column">
              <wp:posOffset>4617720</wp:posOffset>
            </wp:positionH>
            <wp:positionV relativeFrom="paragraph">
              <wp:posOffset>54610</wp:posOffset>
            </wp:positionV>
            <wp:extent cx="1133475" cy="1228090"/>
            <wp:effectExtent l="0" t="0" r="0" b="0"/>
            <wp:wrapSquare wrapText="bothSides"/>
            <wp:docPr id="1103065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65915" name="Picture 11030659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1228090"/>
                    </a:xfrm>
                    <a:prstGeom prst="rect">
                      <a:avLst/>
                    </a:prstGeom>
                  </pic:spPr>
                </pic:pic>
              </a:graphicData>
            </a:graphic>
          </wp:anchor>
        </w:drawing>
      </w:r>
    </w:p>
    <w:p w14:paraId="2B2014F6" w14:textId="4906D26D" w:rsidR="000C2230" w:rsidRPr="00B81A85" w:rsidRDefault="0032514D" w:rsidP="00283A82">
      <w:pPr>
        <w:pStyle w:val="PIRSANormal"/>
        <w:rPr>
          <w:rFonts w:ascii="Calibri" w:hAnsi="Calibri" w:cs="Calibri"/>
        </w:rPr>
      </w:pPr>
      <w:r>
        <w:rPr>
          <w:noProof/>
        </w:rPr>
        <w:drawing>
          <wp:anchor distT="0" distB="0" distL="114300" distR="114300" simplePos="0" relativeHeight="251666432" behindDoc="0" locked="0" layoutInCell="1" allowOverlap="1" wp14:anchorId="3E1B9C78" wp14:editId="7EDFDDAA">
            <wp:simplePos x="0" y="0"/>
            <wp:positionH relativeFrom="column">
              <wp:posOffset>1938020</wp:posOffset>
            </wp:positionH>
            <wp:positionV relativeFrom="paragraph">
              <wp:posOffset>57150</wp:posOffset>
            </wp:positionV>
            <wp:extent cx="819150" cy="1117600"/>
            <wp:effectExtent l="0" t="0" r="0" b="6350"/>
            <wp:wrapSquare wrapText="bothSides"/>
            <wp:docPr id="790801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01356" name="Picture 790801356"/>
                    <pic:cNvPicPr/>
                  </pic:nvPicPr>
                  <pic:blipFill rotWithShape="1">
                    <a:blip r:embed="rId18">
                      <a:extLst>
                        <a:ext uri="{28A0092B-C50C-407E-A947-70E740481C1C}">
                          <a14:useLocalDpi xmlns:a14="http://schemas.microsoft.com/office/drawing/2010/main" val="0"/>
                        </a:ext>
                      </a:extLst>
                    </a:blip>
                    <a:srcRect b="9043"/>
                    <a:stretch/>
                  </pic:blipFill>
                  <pic:spPr bwMode="auto">
                    <a:xfrm>
                      <a:off x="0" y="0"/>
                      <a:ext cx="819150" cy="11176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03D5E95E" wp14:editId="4FC470BE">
            <wp:simplePos x="0" y="0"/>
            <wp:positionH relativeFrom="column">
              <wp:posOffset>2871470</wp:posOffset>
            </wp:positionH>
            <wp:positionV relativeFrom="paragraph">
              <wp:posOffset>270510</wp:posOffset>
            </wp:positionV>
            <wp:extent cx="1606550" cy="845820"/>
            <wp:effectExtent l="0" t="0" r="0" b="0"/>
            <wp:wrapSquare wrapText="bothSides"/>
            <wp:docPr id="906322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2573" name="Picture 906322573"/>
                    <pic:cNvPicPr/>
                  </pic:nvPicPr>
                  <pic:blipFill>
                    <a:blip r:embed="rId19">
                      <a:extLst>
                        <a:ext uri="{28A0092B-C50C-407E-A947-70E740481C1C}">
                          <a14:useLocalDpi xmlns:a14="http://schemas.microsoft.com/office/drawing/2010/main" val="0"/>
                        </a:ext>
                      </a:extLst>
                    </a:blip>
                    <a:stretch>
                      <a:fillRect/>
                    </a:stretch>
                  </pic:blipFill>
                  <pic:spPr>
                    <a:xfrm>
                      <a:off x="0" y="0"/>
                      <a:ext cx="1606550" cy="845820"/>
                    </a:xfrm>
                    <a:prstGeom prst="rect">
                      <a:avLst/>
                    </a:prstGeom>
                  </pic:spPr>
                </pic:pic>
              </a:graphicData>
            </a:graphic>
          </wp:anchor>
        </w:drawing>
      </w:r>
      <w:r>
        <w:rPr>
          <w:noProof/>
        </w:rPr>
        <w:drawing>
          <wp:anchor distT="0" distB="0" distL="114300" distR="114300" simplePos="0" relativeHeight="251667456" behindDoc="0" locked="0" layoutInCell="1" allowOverlap="1" wp14:anchorId="16E89194" wp14:editId="3D3A8E6F">
            <wp:simplePos x="0" y="0"/>
            <wp:positionH relativeFrom="column">
              <wp:posOffset>26670</wp:posOffset>
            </wp:positionH>
            <wp:positionV relativeFrom="paragraph">
              <wp:posOffset>167005</wp:posOffset>
            </wp:positionV>
            <wp:extent cx="1558290" cy="814070"/>
            <wp:effectExtent l="0" t="0" r="3810" b="5080"/>
            <wp:wrapSquare wrapText="bothSides"/>
            <wp:docPr id="187201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1017" name="Picture 1872010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8290" cy="814070"/>
                    </a:xfrm>
                    <a:prstGeom prst="rect">
                      <a:avLst/>
                    </a:prstGeom>
                  </pic:spPr>
                </pic:pic>
              </a:graphicData>
            </a:graphic>
          </wp:anchor>
        </w:drawing>
      </w:r>
    </w:p>
    <w:p w14:paraId="530AD2D8" w14:textId="013B24BE" w:rsidR="00283A82" w:rsidRDefault="00283A82">
      <w:pPr>
        <w:spacing w:after="200"/>
        <w:rPr>
          <w:rFonts w:ascii="Arial Narrow" w:eastAsia="MS Mincho" w:hAnsi="Arial Narrow" w:cs="Times New Roman"/>
          <w:color w:val="auto"/>
          <w:szCs w:val="24"/>
          <w:lang w:val="en-AU" w:eastAsia="ja-JP"/>
        </w:rPr>
      </w:pPr>
      <w:r>
        <w:br w:type="page"/>
      </w:r>
    </w:p>
    <w:sdt>
      <w:sdtPr>
        <w:rPr>
          <w:rFonts w:eastAsiaTheme="minorHAnsi" w:cstheme="minorBidi"/>
          <w:b w:val="0"/>
          <w:color w:val="000000" w:themeColor="text1"/>
          <w:sz w:val="22"/>
          <w:szCs w:val="22"/>
        </w:rPr>
        <w:id w:val="1006328291"/>
        <w:docPartObj>
          <w:docPartGallery w:val="Table of Contents"/>
          <w:docPartUnique/>
        </w:docPartObj>
      </w:sdtPr>
      <w:sdtEndPr>
        <w:rPr>
          <w:bCs/>
          <w:noProof/>
        </w:rPr>
      </w:sdtEndPr>
      <w:sdtContent>
        <w:p w14:paraId="3673FA86" w14:textId="0E9FA807" w:rsidR="00283A82" w:rsidRDefault="00283A82" w:rsidP="00D31392">
          <w:pPr>
            <w:pStyle w:val="TOCHeading"/>
            <w:numPr>
              <w:ilvl w:val="0"/>
              <w:numId w:val="0"/>
            </w:numPr>
            <w:ind w:left="360" w:hanging="360"/>
          </w:pPr>
          <w:r>
            <w:t>Table of Contents</w:t>
          </w:r>
        </w:p>
        <w:p w14:paraId="7CDA66EB" w14:textId="6EF6A603" w:rsidR="00FE2B56" w:rsidRDefault="00283A82">
          <w:pPr>
            <w:pStyle w:val="TOC1"/>
            <w:tabs>
              <w:tab w:val="left" w:pos="440"/>
              <w:tab w:val="right" w:leader="dot" w:pos="9038"/>
            </w:tabs>
            <w:rPr>
              <w:rFonts w:asciiTheme="minorHAnsi" w:eastAsiaTheme="minorEastAsia" w:hAnsiTheme="minorHAnsi"/>
              <w:noProof/>
              <w:color w:val="auto"/>
              <w:kern w:val="2"/>
              <w:lang w:val="en-AU" w:eastAsia="en-AU"/>
              <w14:ligatures w14:val="standardContextual"/>
            </w:rPr>
          </w:pPr>
          <w:r>
            <w:fldChar w:fldCharType="begin"/>
          </w:r>
          <w:r>
            <w:instrText xml:space="preserve"> TOC \o "1-3" \h \z \u </w:instrText>
          </w:r>
          <w:r>
            <w:fldChar w:fldCharType="separate"/>
          </w:r>
          <w:hyperlink w:anchor="_Toc179975531" w:history="1">
            <w:r w:rsidR="00FE2B56" w:rsidRPr="004F0CFA">
              <w:rPr>
                <w:rStyle w:val="Hyperlink"/>
                <w:noProof/>
              </w:rPr>
              <w:t>1</w:t>
            </w:r>
            <w:r w:rsidR="00FE2B56">
              <w:rPr>
                <w:rFonts w:asciiTheme="minorHAnsi" w:eastAsiaTheme="minorEastAsia" w:hAnsiTheme="minorHAnsi"/>
                <w:noProof/>
                <w:color w:val="auto"/>
                <w:kern w:val="2"/>
                <w:lang w:val="en-AU" w:eastAsia="en-AU"/>
                <w14:ligatures w14:val="standardContextual"/>
              </w:rPr>
              <w:tab/>
            </w:r>
            <w:r w:rsidR="00FE2B56" w:rsidRPr="004F0CFA">
              <w:rPr>
                <w:rStyle w:val="Hyperlink"/>
                <w:noProof/>
              </w:rPr>
              <w:t>Introduction</w:t>
            </w:r>
            <w:r w:rsidR="00FE2B56">
              <w:rPr>
                <w:noProof/>
                <w:webHidden/>
              </w:rPr>
              <w:tab/>
            </w:r>
            <w:r w:rsidR="00FE2B56">
              <w:rPr>
                <w:noProof/>
                <w:webHidden/>
              </w:rPr>
              <w:fldChar w:fldCharType="begin"/>
            </w:r>
            <w:r w:rsidR="00FE2B56">
              <w:rPr>
                <w:noProof/>
                <w:webHidden/>
              </w:rPr>
              <w:instrText xml:space="preserve"> PAGEREF _Toc179975531 \h </w:instrText>
            </w:r>
            <w:r w:rsidR="00FE2B56">
              <w:rPr>
                <w:noProof/>
                <w:webHidden/>
              </w:rPr>
            </w:r>
            <w:r w:rsidR="00FE2B56">
              <w:rPr>
                <w:noProof/>
                <w:webHidden/>
              </w:rPr>
              <w:fldChar w:fldCharType="separate"/>
            </w:r>
            <w:r w:rsidR="000426A4">
              <w:rPr>
                <w:noProof/>
                <w:webHidden/>
              </w:rPr>
              <w:t>1</w:t>
            </w:r>
            <w:r w:rsidR="00FE2B56">
              <w:rPr>
                <w:noProof/>
                <w:webHidden/>
              </w:rPr>
              <w:fldChar w:fldCharType="end"/>
            </w:r>
          </w:hyperlink>
        </w:p>
        <w:p w14:paraId="61AB304B" w14:textId="1230E283" w:rsidR="00FE2B56" w:rsidRDefault="00FE2B56">
          <w:pPr>
            <w:pStyle w:val="TOC1"/>
            <w:tabs>
              <w:tab w:val="left" w:pos="440"/>
              <w:tab w:val="right" w:leader="dot" w:pos="9038"/>
            </w:tabs>
            <w:rPr>
              <w:rFonts w:asciiTheme="minorHAnsi" w:eastAsiaTheme="minorEastAsia" w:hAnsiTheme="minorHAnsi"/>
              <w:noProof/>
              <w:color w:val="auto"/>
              <w:kern w:val="2"/>
              <w:lang w:val="en-AU" w:eastAsia="en-AU"/>
              <w14:ligatures w14:val="standardContextual"/>
            </w:rPr>
          </w:pPr>
          <w:hyperlink w:anchor="_Toc179975532" w:history="1">
            <w:r w:rsidRPr="004F0CFA">
              <w:rPr>
                <w:rStyle w:val="Hyperlink"/>
                <w:noProof/>
              </w:rPr>
              <w:t>2</w:t>
            </w:r>
            <w:r>
              <w:rPr>
                <w:rFonts w:asciiTheme="minorHAnsi" w:eastAsiaTheme="minorEastAsia" w:hAnsiTheme="minorHAnsi"/>
                <w:noProof/>
                <w:color w:val="auto"/>
                <w:kern w:val="2"/>
                <w:lang w:val="en-AU" w:eastAsia="en-AU"/>
                <w14:ligatures w14:val="standardContextual"/>
              </w:rPr>
              <w:tab/>
            </w:r>
            <w:r w:rsidRPr="004F0CFA">
              <w:rPr>
                <w:rStyle w:val="Hyperlink"/>
                <w:noProof/>
              </w:rPr>
              <w:t>What is Merino Flock Profiling (MFP)?</w:t>
            </w:r>
            <w:r>
              <w:rPr>
                <w:noProof/>
                <w:webHidden/>
              </w:rPr>
              <w:tab/>
            </w:r>
            <w:r>
              <w:rPr>
                <w:noProof/>
                <w:webHidden/>
              </w:rPr>
              <w:fldChar w:fldCharType="begin"/>
            </w:r>
            <w:r>
              <w:rPr>
                <w:noProof/>
                <w:webHidden/>
              </w:rPr>
              <w:instrText xml:space="preserve"> PAGEREF _Toc179975532 \h </w:instrText>
            </w:r>
            <w:r>
              <w:rPr>
                <w:noProof/>
                <w:webHidden/>
              </w:rPr>
            </w:r>
            <w:r>
              <w:rPr>
                <w:noProof/>
                <w:webHidden/>
              </w:rPr>
              <w:fldChar w:fldCharType="separate"/>
            </w:r>
            <w:r w:rsidR="000426A4">
              <w:rPr>
                <w:noProof/>
                <w:webHidden/>
              </w:rPr>
              <w:t>1</w:t>
            </w:r>
            <w:r>
              <w:rPr>
                <w:noProof/>
                <w:webHidden/>
              </w:rPr>
              <w:fldChar w:fldCharType="end"/>
            </w:r>
          </w:hyperlink>
        </w:p>
        <w:p w14:paraId="7F688EE0" w14:textId="3F29368A" w:rsidR="00FE2B56" w:rsidRDefault="00FE2B56">
          <w:pPr>
            <w:pStyle w:val="TOC1"/>
            <w:tabs>
              <w:tab w:val="left" w:pos="440"/>
              <w:tab w:val="right" w:leader="dot" w:pos="9038"/>
            </w:tabs>
            <w:rPr>
              <w:rFonts w:asciiTheme="minorHAnsi" w:eastAsiaTheme="minorEastAsia" w:hAnsiTheme="minorHAnsi"/>
              <w:noProof/>
              <w:color w:val="auto"/>
              <w:kern w:val="2"/>
              <w:lang w:val="en-AU" w:eastAsia="en-AU"/>
              <w14:ligatures w14:val="standardContextual"/>
            </w:rPr>
          </w:pPr>
          <w:hyperlink w:anchor="_Toc179975533" w:history="1">
            <w:r w:rsidRPr="004F0CFA">
              <w:rPr>
                <w:rStyle w:val="Hyperlink"/>
                <w:noProof/>
              </w:rPr>
              <w:t>3</w:t>
            </w:r>
            <w:r>
              <w:rPr>
                <w:rFonts w:asciiTheme="minorHAnsi" w:eastAsiaTheme="minorEastAsia" w:hAnsiTheme="minorHAnsi"/>
                <w:noProof/>
                <w:color w:val="auto"/>
                <w:kern w:val="2"/>
                <w:lang w:val="en-AU" w:eastAsia="en-AU"/>
                <w14:ligatures w14:val="standardContextual"/>
              </w:rPr>
              <w:tab/>
            </w:r>
            <w:r w:rsidRPr="004F0CFA">
              <w:rPr>
                <w:rStyle w:val="Hyperlink"/>
                <w:noProof/>
              </w:rPr>
              <w:t>2024 Workshop and Discussion of Results</w:t>
            </w:r>
            <w:r>
              <w:rPr>
                <w:noProof/>
                <w:webHidden/>
              </w:rPr>
              <w:tab/>
            </w:r>
            <w:r>
              <w:rPr>
                <w:noProof/>
                <w:webHidden/>
              </w:rPr>
              <w:fldChar w:fldCharType="begin"/>
            </w:r>
            <w:r>
              <w:rPr>
                <w:noProof/>
                <w:webHidden/>
              </w:rPr>
              <w:instrText xml:space="preserve"> PAGEREF _Toc179975533 \h </w:instrText>
            </w:r>
            <w:r>
              <w:rPr>
                <w:noProof/>
                <w:webHidden/>
              </w:rPr>
            </w:r>
            <w:r>
              <w:rPr>
                <w:noProof/>
                <w:webHidden/>
              </w:rPr>
              <w:fldChar w:fldCharType="separate"/>
            </w:r>
            <w:r w:rsidR="000426A4">
              <w:rPr>
                <w:noProof/>
                <w:webHidden/>
              </w:rPr>
              <w:t>2</w:t>
            </w:r>
            <w:r>
              <w:rPr>
                <w:noProof/>
                <w:webHidden/>
              </w:rPr>
              <w:fldChar w:fldCharType="end"/>
            </w:r>
          </w:hyperlink>
        </w:p>
        <w:p w14:paraId="693E1B36" w14:textId="3D05A5C1"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34" w:history="1">
            <w:r w:rsidRPr="004F0CFA">
              <w:rPr>
                <w:rStyle w:val="Hyperlink"/>
                <w:noProof/>
              </w:rPr>
              <w:t>3.1</w:t>
            </w:r>
            <w:r>
              <w:rPr>
                <w:rFonts w:asciiTheme="minorHAnsi" w:eastAsiaTheme="minorEastAsia" w:hAnsiTheme="minorHAnsi"/>
                <w:noProof/>
                <w:color w:val="auto"/>
                <w:kern w:val="2"/>
                <w:lang w:val="en-AU" w:eastAsia="en-AU"/>
                <w14:ligatures w14:val="standardContextual"/>
              </w:rPr>
              <w:tab/>
            </w:r>
            <w:r w:rsidRPr="004F0CFA">
              <w:rPr>
                <w:rStyle w:val="Hyperlink"/>
                <w:noProof/>
              </w:rPr>
              <w:t>Clarke Flock</w:t>
            </w:r>
            <w:r>
              <w:rPr>
                <w:noProof/>
                <w:webHidden/>
              </w:rPr>
              <w:tab/>
            </w:r>
            <w:r>
              <w:rPr>
                <w:noProof/>
                <w:webHidden/>
              </w:rPr>
              <w:fldChar w:fldCharType="begin"/>
            </w:r>
            <w:r>
              <w:rPr>
                <w:noProof/>
                <w:webHidden/>
              </w:rPr>
              <w:instrText xml:space="preserve"> PAGEREF _Toc179975534 \h </w:instrText>
            </w:r>
            <w:r>
              <w:rPr>
                <w:noProof/>
                <w:webHidden/>
              </w:rPr>
            </w:r>
            <w:r>
              <w:rPr>
                <w:noProof/>
                <w:webHidden/>
              </w:rPr>
              <w:fldChar w:fldCharType="separate"/>
            </w:r>
            <w:r w:rsidR="000426A4">
              <w:rPr>
                <w:noProof/>
                <w:webHidden/>
              </w:rPr>
              <w:t>2</w:t>
            </w:r>
            <w:r>
              <w:rPr>
                <w:noProof/>
                <w:webHidden/>
              </w:rPr>
              <w:fldChar w:fldCharType="end"/>
            </w:r>
          </w:hyperlink>
        </w:p>
        <w:p w14:paraId="0EA6DFEE" w14:textId="58BC6444"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35" w:history="1">
            <w:r w:rsidRPr="004F0CFA">
              <w:rPr>
                <w:rStyle w:val="Hyperlink"/>
                <w:noProof/>
              </w:rPr>
              <w:t>3.2</w:t>
            </w:r>
            <w:r>
              <w:rPr>
                <w:rFonts w:asciiTheme="minorHAnsi" w:eastAsiaTheme="minorEastAsia" w:hAnsiTheme="minorHAnsi"/>
                <w:noProof/>
                <w:color w:val="auto"/>
                <w:kern w:val="2"/>
                <w:lang w:val="en-AU" w:eastAsia="en-AU"/>
                <w14:ligatures w14:val="standardContextual"/>
              </w:rPr>
              <w:tab/>
            </w:r>
            <w:r w:rsidRPr="004F0CFA">
              <w:rPr>
                <w:rStyle w:val="Hyperlink"/>
                <w:noProof/>
              </w:rPr>
              <w:t>Cleggett Flock</w:t>
            </w:r>
            <w:r>
              <w:rPr>
                <w:noProof/>
                <w:webHidden/>
              </w:rPr>
              <w:tab/>
            </w:r>
            <w:r>
              <w:rPr>
                <w:noProof/>
                <w:webHidden/>
              </w:rPr>
              <w:fldChar w:fldCharType="begin"/>
            </w:r>
            <w:r>
              <w:rPr>
                <w:noProof/>
                <w:webHidden/>
              </w:rPr>
              <w:instrText xml:space="preserve"> PAGEREF _Toc179975535 \h </w:instrText>
            </w:r>
            <w:r>
              <w:rPr>
                <w:noProof/>
                <w:webHidden/>
              </w:rPr>
            </w:r>
            <w:r>
              <w:rPr>
                <w:noProof/>
                <w:webHidden/>
              </w:rPr>
              <w:fldChar w:fldCharType="separate"/>
            </w:r>
            <w:r w:rsidR="000426A4">
              <w:rPr>
                <w:noProof/>
                <w:webHidden/>
              </w:rPr>
              <w:t>5</w:t>
            </w:r>
            <w:r>
              <w:rPr>
                <w:noProof/>
                <w:webHidden/>
              </w:rPr>
              <w:fldChar w:fldCharType="end"/>
            </w:r>
          </w:hyperlink>
        </w:p>
        <w:p w14:paraId="32E963DC" w14:textId="3AE055FF"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36" w:history="1">
            <w:r w:rsidRPr="004F0CFA">
              <w:rPr>
                <w:rStyle w:val="Hyperlink"/>
                <w:noProof/>
              </w:rPr>
              <w:t>3.3</w:t>
            </w:r>
            <w:r>
              <w:rPr>
                <w:rFonts w:asciiTheme="minorHAnsi" w:eastAsiaTheme="minorEastAsia" w:hAnsiTheme="minorHAnsi"/>
                <w:noProof/>
                <w:color w:val="auto"/>
                <w:kern w:val="2"/>
                <w:lang w:val="en-AU" w:eastAsia="en-AU"/>
                <w14:ligatures w14:val="standardContextual"/>
              </w:rPr>
              <w:tab/>
            </w:r>
            <w:r w:rsidRPr="004F0CFA">
              <w:rPr>
                <w:rStyle w:val="Hyperlink"/>
                <w:noProof/>
              </w:rPr>
              <w:t>Combe Flock</w:t>
            </w:r>
            <w:r>
              <w:rPr>
                <w:noProof/>
                <w:webHidden/>
              </w:rPr>
              <w:tab/>
            </w:r>
            <w:r>
              <w:rPr>
                <w:noProof/>
                <w:webHidden/>
              </w:rPr>
              <w:fldChar w:fldCharType="begin"/>
            </w:r>
            <w:r>
              <w:rPr>
                <w:noProof/>
                <w:webHidden/>
              </w:rPr>
              <w:instrText xml:space="preserve"> PAGEREF _Toc179975536 \h </w:instrText>
            </w:r>
            <w:r>
              <w:rPr>
                <w:noProof/>
                <w:webHidden/>
              </w:rPr>
            </w:r>
            <w:r>
              <w:rPr>
                <w:noProof/>
                <w:webHidden/>
              </w:rPr>
              <w:fldChar w:fldCharType="separate"/>
            </w:r>
            <w:r w:rsidR="000426A4">
              <w:rPr>
                <w:noProof/>
                <w:webHidden/>
              </w:rPr>
              <w:t>6</w:t>
            </w:r>
            <w:r>
              <w:rPr>
                <w:noProof/>
                <w:webHidden/>
              </w:rPr>
              <w:fldChar w:fldCharType="end"/>
            </w:r>
          </w:hyperlink>
        </w:p>
        <w:p w14:paraId="3EA8C3D1" w14:textId="55CFDCE7"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37" w:history="1">
            <w:r w:rsidRPr="004F0CFA">
              <w:rPr>
                <w:rStyle w:val="Hyperlink"/>
                <w:noProof/>
              </w:rPr>
              <w:t>3.4</w:t>
            </w:r>
            <w:r>
              <w:rPr>
                <w:rFonts w:asciiTheme="minorHAnsi" w:eastAsiaTheme="minorEastAsia" w:hAnsiTheme="minorHAnsi"/>
                <w:noProof/>
                <w:color w:val="auto"/>
                <w:kern w:val="2"/>
                <w:lang w:val="en-AU" w:eastAsia="en-AU"/>
                <w14:ligatures w14:val="standardContextual"/>
              </w:rPr>
              <w:tab/>
            </w:r>
            <w:r w:rsidRPr="004F0CFA">
              <w:rPr>
                <w:rStyle w:val="Hyperlink"/>
                <w:noProof/>
              </w:rPr>
              <w:t>Koch Flock</w:t>
            </w:r>
            <w:r>
              <w:rPr>
                <w:noProof/>
                <w:webHidden/>
              </w:rPr>
              <w:tab/>
            </w:r>
            <w:r>
              <w:rPr>
                <w:noProof/>
                <w:webHidden/>
              </w:rPr>
              <w:fldChar w:fldCharType="begin"/>
            </w:r>
            <w:r>
              <w:rPr>
                <w:noProof/>
                <w:webHidden/>
              </w:rPr>
              <w:instrText xml:space="preserve"> PAGEREF _Toc179975537 \h </w:instrText>
            </w:r>
            <w:r>
              <w:rPr>
                <w:noProof/>
                <w:webHidden/>
              </w:rPr>
            </w:r>
            <w:r>
              <w:rPr>
                <w:noProof/>
                <w:webHidden/>
              </w:rPr>
              <w:fldChar w:fldCharType="separate"/>
            </w:r>
            <w:r w:rsidR="000426A4">
              <w:rPr>
                <w:noProof/>
                <w:webHidden/>
              </w:rPr>
              <w:t>7</w:t>
            </w:r>
            <w:r>
              <w:rPr>
                <w:noProof/>
                <w:webHidden/>
              </w:rPr>
              <w:fldChar w:fldCharType="end"/>
            </w:r>
          </w:hyperlink>
        </w:p>
        <w:p w14:paraId="6B6CFB0B" w14:textId="0432B2CD"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38" w:history="1">
            <w:r w:rsidRPr="004F0CFA">
              <w:rPr>
                <w:rStyle w:val="Hyperlink"/>
                <w:noProof/>
              </w:rPr>
              <w:t>3.5</w:t>
            </w:r>
            <w:r>
              <w:rPr>
                <w:rFonts w:asciiTheme="minorHAnsi" w:eastAsiaTheme="minorEastAsia" w:hAnsiTheme="minorHAnsi"/>
                <w:noProof/>
                <w:color w:val="auto"/>
                <w:kern w:val="2"/>
                <w:lang w:val="en-AU" w:eastAsia="en-AU"/>
                <w14:ligatures w14:val="standardContextual"/>
              </w:rPr>
              <w:tab/>
            </w:r>
            <w:r w:rsidRPr="004F0CFA">
              <w:rPr>
                <w:rStyle w:val="Hyperlink"/>
                <w:noProof/>
              </w:rPr>
              <w:t>Kuerschner Flock</w:t>
            </w:r>
            <w:r>
              <w:rPr>
                <w:noProof/>
                <w:webHidden/>
              </w:rPr>
              <w:tab/>
            </w:r>
            <w:r>
              <w:rPr>
                <w:noProof/>
                <w:webHidden/>
              </w:rPr>
              <w:fldChar w:fldCharType="begin"/>
            </w:r>
            <w:r>
              <w:rPr>
                <w:noProof/>
                <w:webHidden/>
              </w:rPr>
              <w:instrText xml:space="preserve"> PAGEREF _Toc179975538 \h </w:instrText>
            </w:r>
            <w:r>
              <w:rPr>
                <w:noProof/>
                <w:webHidden/>
              </w:rPr>
            </w:r>
            <w:r>
              <w:rPr>
                <w:noProof/>
                <w:webHidden/>
              </w:rPr>
              <w:fldChar w:fldCharType="separate"/>
            </w:r>
            <w:r w:rsidR="000426A4">
              <w:rPr>
                <w:noProof/>
                <w:webHidden/>
              </w:rPr>
              <w:t>8</w:t>
            </w:r>
            <w:r>
              <w:rPr>
                <w:noProof/>
                <w:webHidden/>
              </w:rPr>
              <w:fldChar w:fldCharType="end"/>
            </w:r>
          </w:hyperlink>
        </w:p>
        <w:p w14:paraId="4EE7D832" w14:textId="75C87DA6"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39" w:history="1">
            <w:r w:rsidRPr="004F0CFA">
              <w:rPr>
                <w:rStyle w:val="Hyperlink"/>
                <w:noProof/>
              </w:rPr>
              <w:t>3.6</w:t>
            </w:r>
            <w:r>
              <w:rPr>
                <w:rFonts w:asciiTheme="minorHAnsi" w:eastAsiaTheme="minorEastAsia" w:hAnsiTheme="minorHAnsi"/>
                <w:noProof/>
                <w:color w:val="auto"/>
                <w:kern w:val="2"/>
                <w:lang w:val="en-AU" w:eastAsia="en-AU"/>
                <w14:ligatures w14:val="standardContextual"/>
              </w:rPr>
              <w:tab/>
            </w:r>
            <w:r w:rsidRPr="004F0CFA">
              <w:rPr>
                <w:rStyle w:val="Hyperlink"/>
                <w:noProof/>
              </w:rPr>
              <w:t>Nicholas Flock</w:t>
            </w:r>
            <w:r>
              <w:rPr>
                <w:noProof/>
                <w:webHidden/>
              </w:rPr>
              <w:tab/>
            </w:r>
            <w:r>
              <w:rPr>
                <w:noProof/>
                <w:webHidden/>
              </w:rPr>
              <w:fldChar w:fldCharType="begin"/>
            </w:r>
            <w:r>
              <w:rPr>
                <w:noProof/>
                <w:webHidden/>
              </w:rPr>
              <w:instrText xml:space="preserve"> PAGEREF _Toc179975539 \h </w:instrText>
            </w:r>
            <w:r>
              <w:rPr>
                <w:noProof/>
                <w:webHidden/>
              </w:rPr>
            </w:r>
            <w:r>
              <w:rPr>
                <w:noProof/>
                <w:webHidden/>
              </w:rPr>
              <w:fldChar w:fldCharType="separate"/>
            </w:r>
            <w:r w:rsidR="000426A4">
              <w:rPr>
                <w:noProof/>
                <w:webHidden/>
              </w:rPr>
              <w:t>9</w:t>
            </w:r>
            <w:r>
              <w:rPr>
                <w:noProof/>
                <w:webHidden/>
              </w:rPr>
              <w:fldChar w:fldCharType="end"/>
            </w:r>
          </w:hyperlink>
        </w:p>
        <w:p w14:paraId="2F5DD21A" w14:textId="58CA527D"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40" w:history="1">
            <w:r w:rsidRPr="004F0CFA">
              <w:rPr>
                <w:rStyle w:val="Hyperlink"/>
                <w:noProof/>
              </w:rPr>
              <w:t>3.7</w:t>
            </w:r>
            <w:r>
              <w:rPr>
                <w:rFonts w:asciiTheme="minorHAnsi" w:eastAsiaTheme="minorEastAsia" w:hAnsiTheme="minorHAnsi"/>
                <w:noProof/>
                <w:color w:val="auto"/>
                <w:kern w:val="2"/>
                <w:lang w:val="en-AU" w:eastAsia="en-AU"/>
                <w14:ligatures w14:val="standardContextual"/>
              </w:rPr>
              <w:tab/>
            </w:r>
            <w:r w:rsidRPr="004F0CFA">
              <w:rPr>
                <w:rStyle w:val="Hyperlink"/>
                <w:noProof/>
              </w:rPr>
              <w:t>Nutt Flock</w:t>
            </w:r>
            <w:r>
              <w:rPr>
                <w:noProof/>
                <w:webHidden/>
              </w:rPr>
              <w:tab/>
            </w:r>
            <w:r>
              <w:rPr>
                <w:noProof/>
                <w:webHidden/>
              </w:rPr>
              <w:fldChar w:fldCharType="begin"/>
            </w:r>
            <w:r>
              <w:rPr>
                <w:noProof/>
                <w:webHidden/>
              </w:rPr>
              <w:instrText xml:space="preserve"> PAGEREF _Toc179975540 \h </w:instrText>
            </w:r>
            <w:r>
              <w:rPr>
                <w:noProof/>
                <w:webHidden/>
              </w:rPr>
            </w:r>
            <w:r>
              <w:rPr>
                <w:noProof/>
                <w:webHidden/>
              </w:rPr>
              <w:fldChar w:fldCharType="separate"/>
            </w:r>
            <w:r w:rsidR="000426A4">
              <w:rPr>
                <w:noProof/>
                <w:webHidden/>
              </w:rPr>
              <w:t>10</w:t>
            </w:r>
            <w:r>
              <w:rPr>
                <w:noProof/>
                <w:webHidden/>
              </w:rPr>
              <w:fldChar w:fldCharType="end"/>
            </w:r>
          </w:hyperlink>
        </w:p>
        <w:p w14:paraId="3D52046A" w14:textId="6C846437"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41" w:history="1">
            <w:r w:rsidRPr="004F0CFA">
              <w:rPr>
                <w:rStyle w:val="Hyperlink"/>
                <w:noProof/>
              </w:rPr>
              <w:t>3.8</w:t>
            </w:r>
            <w:r>
              <w:rPr>
                <w:rFonts w:asciiTheme="minorHAnsi" w:eastAsiaTheme="minorEastAsia" w:hAnsiTheme="minorHAnsi"/>
                <w:noProof/>
                <w:color w:val="auto"/>
                <w:kern w:val="2"/>
                <w:lang w:val="en-AU" w:eastAsia="en-AU"/>
                <w14:ligatures w14:val="standardContextual"/>
              </w:rPr>
              <w:tab/>
            </w:r>
            <w:r w:rsidRPr="004F0CFA">
              <w:rPr>
                <w:rStyle w:val="Hyperlink"/>
                <w:noProof/>
              </w:rPr>
              <w:t>Rodgers Flock</w:t>
            </w:r>
            <w:r>
              <w:rPr>
                <w:noProof/>
                <w:webHidden/>
              </w:rPr>
              <w:tab/>
            </w:r>
            <w:r>
              <w:rPr>
                <w:noProof/>
                <w:webHidden/>
              </w:rPr>
              <w:fldChar w:fldCharType="begin"/>
            </w:r>
            <w:r>
              <w:rPr>
                <w:noProof/>
                <w:webHidden/>
              </w:rPr>
              <w:instrText xml:space="preserve"> PAGEREF _Toc179975541 \h </w:instrText>
            </w:r>
            <w:r>
              <w:rPr>
                <w:noProof/>
                <w:webHidden/>
              </w:rPr>
            </w:r>
            <w:r>
              <w:rPr>
                <w:noProof/>
                <w:webHidden/>
              </w:rPr>
              <w:fldChar w:fldCharType="separate"/>
            </w:r>
            <w:r w:rsidR="000426A4">
              <w:rPr>
                <w:noProof/>
                <w:webHidden/>
              </w:rPr>
              <w:t>11</w:t>
            </w:r>
            <w:r>
              <w:rPr>
                <w:noProof/>
                <w:webHidden/>
              </w:rPr>
              <w:fldChar w:fldCharType="end"/>
            </w:r>
          </w:hyperlink>
        </w:p>
        <w:p w14:paraId="0E802F9A" w14:textId="26D4461A" w:rsidR="00FE2B56" w:rsidRDefault="00FE2B56">
          <w:pPr>
            <w:pStyle w:val="TOC2"/>
            <w:tabs>
              <w:tab w:val="left" w:pos="880"/>
              <w:tab w:val="right" w:leader="dot" w:pos="9038"/>
            </w:tabs>
            <w:rPr>
              <w:rFonts w:asciiTheme="minorHAnsi" w:eastAsiaTheme="minorEastAsia" w:hAnsiTheme="minorHAnsi"/>
              <w:noProof/>
              <w:color w:val="auto"/>
              <w:kern w:val="2"/>
              <w:lang w:val="en-AU" w:eastAsia="en-AU"/>
              <w14:ligatures w14:val="standardContextual"/>
            </w:rPr>
          </w:pPr>
          <w:hyperlink w:anchor="_Toc179975542" w:history="1">
            <w:r w:rsidRPr="004F0CFA">
              <w:rPr>
                <w:rStyle w:val="Hyperlink"/>
                <w:noProof/>
              </w:rPr>
              <w:t>3.9</w:t>
            </w:r>
            <w:r>
              <w:rPr>
                <w:rFonts w:asciiTheme="minorHAnsi" w:eastAsiaTheme="minorEastAsia" w:hAnsiTheme="minorHAnsi"/>
                <w:noProof/>
                <w:color w:val="auto"/>
                <w:kern w:val="2"/>
                <w:lang w:val="en-AU" w:eastAsia="en-AU"/>
                <w14:ligatures w14:val="standardContextual"/>
              </w:rPr>
              <w:tab/>
            </w:r>
            <w:r w:rsidRPr="004F0CFA">
              <w:rPr>
                <w:rStyle w:val="Hyperlink"/>
                <w:noProof/>
              </w:rPr>
              <w:t>Smart Flock</w:t>
            </w:r>
            <w:r>
              <w:rPr>
                <w:noProof/>
                <w:webHidden/>
              </w:rPr>
              <w:tab/>
            </w:r>
            <w:r>
              <w:rPr>
                <w:noProof/>
                <w:webHidden/>
              </w:rPr>
              <w:fldChar w:fldCharType="begin"/>
            </w:r>
            <w:r>
              <w:rPr>
                <w:noProof/>
                <w:webHidden/>
              </w:rPr>
              <w:instrText xml:space="preserve"> PAGEREF _Toc179975542 \h </w:instrText>
            </w:r>
            <w:r>
              <w:rPr>
                <w:noProof/>
                <w:webHidden/>
              </w:rPr>
            </w:r>
            <w:r>
              <w:rPr>
                <w:noProof/>
                <w:webHidden/>
              </w:rPr>
              <w:fldChar w:fldCharType="separate"/>
            </w:r>
            <w:r w:rsidR="000426A4">
              <w:rPr>
                <w:noProof/>
                <w:webHidden/>
              </w:rPr>
              <w:t>12</w:t>
            </w:r>
            <w:r>
              <w:rPr>
                <w:noProof/>
                <w:webHidden/>
              </w:rPr>
              <w:fldChar w:fldCharType="end"/>
            </w:r>
          </w:hyperlink>
        </w:p>
        <w:p w14:paraId="66AED94C" w14:textId="57B85F88" w:rsidR="00FE2B56" w:rsidRDefault="00FE2B56">
          <w:pPr>
            <w:pStyle w:val="TOC1"/>
            <w:tabs>
              <w:tab w:val="left" w:pos="440"/>
              <w:tab w:val="right" w:leader="dot" w:pos="9038"/>
            </w:tabs>
            <w:rPr>
              <w:rFonts w:asciiTheme="minorHAnsi" w:eastAsiaTheme="minorEastAsia" w:hAnsiTheme="minorHAnsi"/>
              <w:noProof/>
              <w:color w:val="auto"/>
              <w:kern w:val="2"/>
              <w:lang w:val="en-AU" w:eastAsia="en-AU"/>
              <w14:ligatures w14:val="standardContextual"/>
            </w:rPr>
          </w:pPr>
          <w:hyperlink w:anchor="_Toc179975543" w:history="1">
            <w:r w:rsidRPr="004F0CFA">
              <w:rPr>
                <w:rStyle w:val="Hyperlink"/>
                <w:noProof/>
              </w:rPr>
              <w:t>4</w:t>
            </w:r>
            <w:r>
              <w:rPr>
                <w:rFonts w:asciiTheme="minorHAnsi" w:eastAsiaTheme="minorEastAsia" w:hAnsiTheme="minorHAnsi"/>
                <w:noProof/>
                <w:color w:val="auto"/>
                <w:kern w:val="2"/>
                <w:lang w:val="en-AU" w:eastAsia="en-AU"/>
                <w14:ligatures w14:val="standardContextual"/>
              </w:rPr>
              <w:tab/>
            </w:r>
            <w:r w:rsidRPr="004F0CFA">
              <w:rPr>
                <w:rStyle w:val="Hyperlink"/>
                <w:noProof/>
              </w:rPr>
              <w:t>Conclusion</w:t>
            </w:r>
            <w:r>
              <w:rPr>
                <w:noProof/>
                <w:webHidden/>
              </w:rPr>
              <w:tab/>
            </w:r>
            <w:r>
              <w:rPr>
                <w:noProof/>
                <w:webHidden/>
              </w:rPr>
              <w:fldChar w:fldCharType="begin"/>
            </w:r>
            <w:r>
              <w:rPr>
                <w:noProof/>
                <w:webHidden/>
              </w:rPr>
              <w:instrText xml:space="preserve"> PAGEREF _Toc179975543 \h </w:instrText>
            </w:r>
            <w:r>
              <w:rPr>
                <w:noProof/>
                <w:webHidden/>
              </w:rPr>
            </w:r>
            <w:r>
              <w:rPr>
                <w:noProof/>
                <w:webHidden/>
              </w:rPr>
              <w:fldChar w:fldCharType="separate"/>
            </w:r>
            <w:r w:rsidR="000426A4">
              <w:rPr>
                <w:noProof/>
                <w:webHidden/>
              </w:rPr>
              <w:t>13</w:t>
            </w:r>
            <w:r>
              <w:rPr>
                <w:noProof/>
                <w:webHidden/>
              </w:rPr>
              <w:fldChar w:fldCharType="end"/>
            </w:r>
          </w:hyperlink>
        </w:p>
        <w:p w14:paraId="1A5EA4A6" w14:textId="5CD314D8" w:rsidR="00283A82" w:rsidRDefault="00283A82" w:rsidP="00D31392">
          <w:r>
            <w:rPr>
              <w:b/>
              <w:bCs/>
              <w:noProof/>
            </w:rPr>
            <w:fldChar w:fldCharType="end"/>
          </w:r>
        </w:p>
      </w:sdtContent>
    </w:sdt>
    <w:p w14:paraId="70E17627" w14:textId="4EA3D895" w:rsidR="00126C1D" w:rsidRPr="00D31392" w:rsidRDefault="00770100" w:rsidP="00D31392">
      <w:pPr>
        <w:rPr>
          <w:b/>
          <w:bCs/>
          <w:color w:val="0070C0"/>
          <w:sz w:val="36"/>
          <w:szCs w:val="36"/>
        </w:rPr>
      </w:pPr>
      <w:r w:rsidRPr="00D31392">
        <w:rPr>
          <w:b/>
          <w:bCs/>
          <w:color w:val="0070C0"/>
          <w:sz w:val="36"/>
          <w:szCs w:val="36"/>
        </w:rPr>
        <w:t>Tables</w:t>
      </w:r>
    </w:p>
    <w:p w14:paraId="68CC41AD" w14:textId="77777777" w:rsidR="00436E20" w:rsidRDefault="00436E20">
      <w:pPr>
        <w:pStyle w:val="TableofFigures"/>
        <w:tabs>
          <w:tab w:val="right" w:leader="dot" w:pos="9016"/>
        </w:tabs>
        <w:rPr>
          <w:rFonts w:cs="Calibri"/>
        </w:rPr>
      </w:pPr>
    </w:p>
    <w:p w14:paraId="0E72A8D4" w14:textId="100AD90D" w:rsidR="000B5402" w:rsidRDefault="00436E20">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r>
        <w:rPr>
          <w:rFonts w:cs="Calibri"/>
        </w:rPr>
        <w:fldChar w:fldCharType="begin"/>
      </w:r>
      <w:r>
        <w:rPr>
          <w:rFonts w:cs="Calibri"/>
        </w:rPr>
        <w:instrText xml:space="preserve"> TOC \h \z \c "Table" </w:instrText>
      </w:r>
      <w:r>
        <w:rPr>
          <w:rFonts w:cs="Calibri"/>
        </w:rPr>
        <w:fldChar w:fldCharType="separate"/>
      </w:r>
      <w:hyperlink w:anchor="_Toc179974610" w:history="1">
        <w:r w:rsidR="000B5402" w:rsidRPr="00D8695B">
          <w:rPr>
            <w:rStyle w:val="Hyperlink"/>
            <w:noProof/>
          </w:rPr>
          <w:t>Table 1: ASBV movements Clarke Flock</w:t>
        </w:r>
        <w:r w:rsidR="000B5402">
          <w:rPr>
            <w:noProof/>
            <w:webHidden/>
          </w:rPr>
          <w:tab/>
        </w:r>
        <w:r w:rsidR="000B5402">
          <w:rPr>
            <w:noProof/>
            <w:webHidden/>
          </w:rPr>
          <w:fldChar w:fldCharType="begin"/>
        </w:r>
        <w:r w:rsidR="000B5402">
          <w:rPr>
            <w:noProof/>
            <w:webHidden/>
          </w:rPr>
          <w:instrText xml:space="preserve"> PAGEREF _Toc179974610 \h </w:instrText>
        </w:r>
        <w:r w:rsidR="000B5402">
          <w:rPr>
            <w:noProof/>
            <w:webHidden/>
          </w:rPr>
        </w:r>
        <w:r w:rsidR="000B5402">
          <w:rPr>
            <w:noProof/>
            <w:webHidden/>
          </w:rPr>
          <w:fldChar w:fldCharType="separate"/>
        </w:r>
        <w:r w:rsidR="000426A4">
          <w:rPr>
            <w:noProof/>
            <w:webHidden/>
          </w:rPr>
          <w:t>3</w:t>
        </w:r>
        <w:r w:rsidR="000B5402">
          <w:rPr>
            <w:noProof/>
            <w:webHidden/>
          </w:rPr>
          <w:fldChar w:fldCharType="end"/>
        </w:r>
      </w:hyperlink>
    </w:p>
    <w:p w14:paraId="0F22717B" w14:textId="5FC39565" w:rsidR="00770100" w:rsidRPr="00770100" w:rsidRDefault="00436E20" w:rsidP="00770100">
      <w:pPr>
        <w:rPr>
          <w:rFonts w:cs="Calibri"/>
        </w:rPr>
      </w:pPr>
      <w:r>
        <w:rPr>
          <w:rFonts w:cs="Calibri"/>
        </w:rPr>
        <w:fldChar w:fldCharType="end"/>
      </w:r>
    </w:p>
    <w:p w14:paraId="149F1C6F" w14:textId="77777777" w:rsidR="00770100" w:rsidRPr="00770100" w:rsidRDefault="00770100" w:rsidP="00770100">
      <w:pPr>
        <w:rPr>
          <w:rFonts w:cs="Calibri"/>
        </w:rPr>
      </w:pPr>
    </w:p>
    <w:p w14:paraId="5DB3D401" w14:textId="77777777" w:rsidR="00770100" w:rsidRPr="00770100" w:rsidRDefault="00770100" w:rsidP="00770100">
      <w:pPr>
        <w:rPr>
          <w:rFonts w:cs="Calibri"/>
        </w:rPr>
      </w:pPr>
    </w:p>
    <w:p w14:paraId="5F074A9D" w14:textId="683A4907" w:rsidR="00770100" w:rsidRPr="00D31392" w:rsidRDefault="00770100" w:rsidP="00D31392">
      <w:pPr>
        <w:rPr>
          <w:rFonts w:cs="Calibri"/>
          <w:b/>
          <w:bCs/>
          <w:color w:val="0070C0"/>
          <w:sz w:val="36"/>
          <w:szCs w:val="36"/>
        </w:rPr>
      </w:pPr>
      <w:r w:rsidRPr="00D31392">
        <w:rPr>
          <w:rFonts w:cs="Calibri"/>
          <w:b/>
          <w:bCs/>
          <w:color w:val="0070C0"/>
          <w:sz w:val="36"/>
          <w:szCs w:val="36"/>
        </w:rPr>
        <w:t>Figures</w:t>
      </w:r>
    </w:p>
    <w:p w14:paraId="36FDD6CF" w14:textId="77777777" w:rsidR="00436E20" w:rsidRDefault="00436E20">
      <w:pPr>
        <w:pStyle w:val="TableofFigures"/>
        <w:tabs>
          <w:tab w:val="right" w:leader="dot" w:pos="9016"/>
        </w:tabs>
        <w:rPr>
          <w:rFonts w:cs="Calibri"/>
        </w:rPr>
      </w:pPr>
    </w:p>
    <w:p w14:paraId="5A0E9068" w14:textId="1DE0E3E9" w:rsidR="000B5402" w:rsidRDefault="00436E20">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r>
        <w:rPr>
          <w:rFonts w:cs="Calibri"/>
        </w:rPr>
        <w:fldChar w:fldCharType="begin"/>
      </w:r>
      <w:r>
        <w:rPr>
          <w:rFonts w:cs="Calibri"/>
        </w:rPr>
        <w:instrText xml:space="preserve"> TOC \h \z \c "Figure" </w:instrText>
      </w:r>
      <w:r>
        <w:rPr>
          <w:rFonts w:cs="Calibri"/>
        </w:rPr>
        <w:fldChar w:fldCharType="separate"/>
      </w:r>
      <w:hyperlink w:anchor="_Toc179974655" w:history="1">
        <w:r w:rsidR="000B5402" w:rsidRPr="007A2EF5">
          <w:rPr>
            <w:rStyle w:val="Hyperlink"/>
            <w:noProof/>
          </w:rPr>
          <w:t>Figure 1: Clarke Flock MFP changes 2021-2024</w:t>
        </w:r>
        <w:r w:rsidR="000B5402">
          <w:rPr>
            <w:noProof/>
            <w:webHidden/>
          </w:rPr>
          <w:tab/>
        </w:r>
        <w:r w:rsidR="000B5402">
          <w:rPr>
            <w:noProof/>
            <w:webHidden/>
          </w:rPr>
          <w:fldChar w:fldCharType="begin"/>
        </w:r>
        <w:r w:rsidR="000B5402">
          <w:rPr>
            <w:noProof/>
            <w:webHidden/>
          </w:rPr>
          <w:instrText xml:space="preserve"> PAGEREF _Toc179974655 \h </w:instrText>
        </w:r>
        <w:r w:rsidR="000B5402">
          <w:rPr>
            <w:noProof/>
            <w:webHidden/>
          </w:rPr>
        </w:r>
        <w:r w:rsidR="000B5402">
          <w:rPr>
            <w:noProof/>
            <w:webHidden/>
          </w:rPr>
          <w:fldChar w:fldCharType="separate"/>
        </w:r>
        <w:r w:rsidR="000426A4">
          <w:rPr>
            <w:noProof/>
            <w:webHidden/>
          </w:rPr>
          <w:t>3</w:t>
        </w:r>
        <w:r w:rsidR="000B5402">
          <w:rPr>
            <w:noProof/>
            <w:webHidden/>
          </w:rPr>
          <w:fldChar w:fldCharType="end"/>
        </w:r>
      </w:hyperlink>
    </w:p>
    <w:p w14:paraId="7BC6C815" w14:textId="667C9D9F"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56" w:history="1">
        <w:r w:rsidRPr="007A2EF5">
          <w:rPr>
            <w:rStyle w:val="Hyperlink"/>
            <w:noProof/>
          </w:rPr>
          <w:t>Figure 2: Clarke Flock genetic trends 2020 to 2023 drop ewes</w:t>
        </w:r>
        <w:r>
          <w:rPr>
            <w:noProof/>
            <w:webHidden/>
          </w:rPr>
          <w:tab/>
        </w:r>
        <w:r>
          <w:rPr>
            <w:noProof/>
            <w:webHidden/>
          </w:rPr>
          <w:fldChar w:fldCharType="begin"/>
        </w:r>
        <w:r>
          <w:rPr>
            <w:noProof/>
            <w:webHidden/>
          </w:rPr>
          <w:instrText xml:space="preserve"> PAGEREF _Toc179974656 \h </w:instrText>
        </w:r>
        <w:r>
          <w:rPr>
            <w:noProof/>
            <w:webHidden/>
          </w:rPr>
        </w:r>
        <w:r>
          <w:rPr>
            <w:noProof/>
            <w:webHidden/>
          </w:rPr>
          <w:fldChar w:fldCharType="separate"/>
        </w:r>
        <w:r w:rsidR="000426A4">
          <w:rPr>
            <w:noProof/>
            <w:webHidden/>
          </w:rPr>
          <w:t>4</w:t>
        </w:r>
        <w:r>
          <w:rPr>
            <w:noProof/>
            <w:webHidden/>
          </w:rPr>
          <w:fldChar w:fldCharType="end"/>
        </w:r>
      </w:hyperlink>
    </w:p>
    <w:p w14:paraId="13F6D9D3" w14:textId="0801144A"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57" w:history="1">
        <w:r w:rsidRPr="007A2EF5">
          <w:rPr>
            <w:rStyle w:val="Hyperlink"/>
            <w:noProof/>
          </w:rPr>
          <w:t>Figure 3: Cleggett Flock MFP changes 2021 to 2024</w:t>
        </w:r>
        <w:r>
          <w:rPr>
            <w:noProof/>
            <w:webHidden/>
          </w:rPr>
          <w:tab/>
        </w:r>
        <w:r>
          <w:rPr>
            <w:noProof/>
            <w:webHidden/>
          </w:rPr>
          <w:fldChar w:fldCharType="begin"/>
        </w:r>
        <w:r>
          <w:rPr>
            <w:noProof/>
            <w:webHidden/>
          </w:rPr>
          <w:instrText xml:space="preserve"> PAGEREF _Toc179974657 \h </w:instrText>
        </w:r>
        <w:r>
          <w:rPr>
            <w:noProof/>
            <w:webHidden/>
          </w:rPr>
        </w:r>
        <w:r>
          <w:rPr>
            <w:noProof/>
            <w:webHidden/>
          </w:rPr>
          <w:fldChar w:fldCharType="separate"/>
        </w:r>
        <w:r w:rsidR="000426A4">
          <w:rPr>
            <w:noProof/>
            <w:webHidden/>
          </w:rPr>
          <w:t>5</w:t>
        </w:r>
        <w:r>
          <w:rPr>
            <w:noProof/>
            <w:webHidden/>
          </w:rPr>
          <w:fldChar w:fldCharType="end"/>
        </w:r>
      </w:hyperlink>
    </w:p>
    <w:p w14:paraId="000F2170" w14:textId="7974C6D1"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58" w:history="1">
        <w:r w:rsidRPr="007A2EF5">
          <w:rPr>
            <w:rStyle w:val="Hyperlink"/>
            <w:noProof/>
          </w:rPr>
          <w:t>Figure 4: Combe Flock MFP changes 2021 to 2024</w:t>
        </w:r>
        <w:r>
          <w:rPr>
            <w:noProof/>
            <w:webHidden/>
          </w:rPr>
          <w:tab/>
        </w:r>
        <w:r>
          <w:rPr>
            <w:noProof/>
            <w:webHidden/>
          </w:rPr>
          <w:fldChar w:fldCharType="begin"/>
        </w:r>
        <w:r>
          <w:rPr>
            <w:noProof/>
            <w:webHidden/>
          </w:rPr>
          <w:instrText xml:space="preserve"> PAGEREF _Toc179974658 \h </w:instrText>
        </w:r>
        <w:r>
          <w:rPr>
            <w:noProof/>
            <w:webHidden/>
          </w:rPr>
        </w:r>
        <w:r>
          <w:rPr>
            <w:noProof/>
            <w:webHidden/>
          </w:rPr>
          <w:fldChar w:fldCharType="separate"/>
        </w:r>
        <w:r w:rsidR="000426A4">
          <w:rPr>
            <w:noProof/>
            <w:webHidden/>
          </w:rPr>
          <w:t>6</w:t>
        </w:r>
        <w:r>
          <w:rPr>
            <w:noProof/>
            <w:webHidden/>
          </w:rPr>
          <w:fldChar w:fldCharType="end"/>
        </w:r>
      </w:hyperlink>
    </w:p>
    <w:p w14:paraId="5F82787D" w14:textId="5B68C168"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59" w:history="1">
        <w:r w:rsidRPr="007A2EF5">
          <w:rPr>
            <w:rStyle w:val="Hyperlink"/>
            <w:noProof/>
          </w:rPr>
          <w:t>Figure 5: Koch Flock MFP changes 2021 to 2024</w:t>
        </w:r>
        <w:r>
          <w:rPr>
            <w:noProof/>
            <w:webHidden/>
          </w:rPr>
          <w:tab/>
        </w:r>
        <w:r>
          <w:rPr>
            <w:noProof/>
            <w:webHidden/>
          </w:rPr>
          <w:fldChar w:fldCharType="begin"/>
        </w:r>
        <w:r>
          <w:rPr>
            <w:noProof/>
            <w:webHidden/>
          </w:rPr>
          <w:instrText xml:space="preserve"> PAGEREF _Toc179974659 \h </w:instrText>
        </w:r>
        <w:r>
          <w:rPr>
            <w:noProof/>
            <w:webHidden/>
          </w:rPr>
        </w:r>
        <w:r>
          <w:rPr>
            <w:noProof/>
            <w:webHidden/>
          </w:rPr>
          <w:fldChar w:fldCharType="separate"/>
        </w:r>
        <w:r w:rsidR="000426A4">
          <w:rPr>
            <w:noProof/>
            <w:webHidden/>
          </w:rPr>
          <w:t>7</w:t>
        </w:r>
        <w:r>
          <w:rPr>
            <w:noProof/>
            <w:webHidden/>
          </w:rPr>
          <w:fldChar w:fldCharType="end"/>
        </w:r>
      </w:hyperlink>
    </w:p>
    <w:p w14:paraId="2B553319" w14:textId="490B51C9"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60" w:history="1">
        <w:r w:rsidRPr="007A2EF5">
          <w:rPr>
            <w:rStyle w:val="Hyperlink"/>
            <w:noProof/>
          </w:rPr>
          <w:t>Figure 6: Kuerschner Flock MFP changes 2021 to 2024</w:t>
        </w:r>
        <w:r>
          <w:rPr>
            <w:noProof/>
            <w:webHidden/>
          </w:rPr>
          <w:tab/>
        </w:r>
        <w:r>
          <w:rPr>
            <w:noProof/>
            <w:webHidden/>
          </w:rPr>
          <w:fldChar w:fldCharType="begin"/>
        </w:r>
        <w:r>
          <w:rPr>
            <w:noProof/>
            <w:webHidden/>
          </w:rPr>
          <w:instrText xml:space="preserve"> PAGEREF _Toc179974660 \h </w:instrText>
        </w:r>
        <w:r>
          <w:rPr>
            <w:noProof/>
            <w:webHidden/>
          </w:rPr>
        </w:r>
        <w:r>
          <w:rPr>
            <w:noProof/>
            <w:webHidden/>
          </w:rPr>
          <w:fldChar w:fldCharType="separate"/>
        </w:r>
        <w:r w:rsidR="000426A4">
          <w:rPr>
            <w:noProof/>
            <w:webHidden/>
          </w:rPr>
          <w:t>8</w:t>
        </w:r>
        <w:r>
          <w:rPr>
            <w:noProof/>
            <w:webHidden/>
          </w:rPr>
          <w:fldChar w:fldCharType="end"/>
        </w:r>
      </w:hyperlink>
    </w:p>
    <w:p w14:paraId="7E960578" w14:textId="7E3B1B3D"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61" w:history="1">
        <w:r w:rsidRPr="007A2EF5">
          <w:rPr>
            <w:rStyle w:val="Hyperlink"/>
            <w:noProof/>
          </w:rPr>
          <w:t>Figure 7: Nicholas Flock MFP changes 2021 to 2024</w:t>
        </w:r>
        <w:r>
          <w:rPr>
            <w:noProof/>
            <w:webHidden/>
          </w:rPr>
          <w:tab/>
        </w:r>
        <w:r>
          <w:rPr>
            <w:noProof/>
            <w:webHidden/>
          </w:rPr>
          <w:fldChar w:fldCharType="begin"/>
        </w:r>
        <w:r>
          <w:rPr>
            <w:noProof/>
            <w:webHidden/>
          </w:rPr>
          <w:instrText xml:space="preserve"> PAGEREF _Toc179974661 \h </w:instrText>
        </w:r>
        <w:r>
          <w:rPr>
            <w:noProof/>
            <w:webHidden/>
          </w:rPr>
        </w:r>
        <w:r>
          <w:rPr>
            <w:noProof/>
            <w:webHidden/>
          </w:rPr>
          <w:fldChar w:fldCharType="separate"/>
        </w:r>
        <w:r w:rsidR="000426A4">
          <w:rPr>
            <w:noProof/>
            <w:webHidden/>
          </w:rPr>
          <w:t>9</w:t>
        </w:r>
        <w:r>
          <w:rPr>
            <w:noProof/>
            <w:webHidden/>
          </w:rPr>
          <w:fldChar w:fldCharType="end"/>
        </w:r>
      </w:hyperlink>
    </w:p>
    <w:p w14:paraId="5C5CC00F" w14:textId="1D1A87E3"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62" w:history="1">
        <w:r w:rsidRPr="007A2EF5">
          <w:rPr>
            <w:rStyle w:val="Hyperlink"/>
            <w:noProof/>
          </w:rPr>
          <w:t>Figure 8: Nutt Flock MFP changes 2021 to 2024</w:t>
        </w:r>
        <w:r>
          <w:rPr>
            <w:noProof/>
            <w:webHidden/>
          </w:rPr>
          <w:tab/>
        </w:r>
        <w:r>
          <w:rPr>
            <w:noProof/>
            <w:webHidden/>
          </w:rPr>
          <w:fldChar w:fldCharType="begin"/>
        </w:r>
        <w:r>
          <w:rPr>
            <w:noProof/>
            <w:webHidden/>
          </w:rPr>
          <w:instrText xml:space="preserve"> PAGEREF _Toc179974662 \h </w:instrText>
        </w:r>
        <w:r>
          <w:rPr>
            <w:noProof/>
            <w:webHidden/>
          </w:rPr>
        </w:r>
        <w:r>
          <w:rPr>
            <w:noProof/>
            <w:webHidden/>
          </w:rPr>
          <w:fldChar w:fldCharType="separate"/>
        </w:r>
        <w:r w:rsidR="000426A4">
          <w:rPr>
            <w:noProof/>
            <w:webHidden/>
          </w:rPr>
          <w:t>10</w:t>
        </w:r>
        <w:r>
          <w:rPr>
            <w:noProof/>
            <w:webHidden/>
          </w:rPr>
          <w:fldChar w:fldCharType="end"/>
        </w:r>
      </w:hyperlink>
    </w:p>
    <w:p w14:paraId="6D40D5D7" w14:textId="13598326"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63" w:history="1">
        <w:r w:rsidRPr="007A2EF5">
          <w:rPr>
            <w:rStyle w:val="Hyperlink"/>
            <w:noProof/>
          </w:rPr>
          <w:t>Figure 9: Rodgers Flock MFP changes 2021 to 2024</w:t>
        </w:r>
        <w:r>
          <w:rPr>
            <w:noProof/>
            <w:webHidden/>
          </w:rPr>
          <w:tab/>
        </w:r>
        <w:r>
          <w:rPr>
            <w:noProof/>
            <w:webHidden/>
          </w:rPr>
          <w:fldChar w:fldCharType="begin"/>
        </w:r>
        <w:r>
          <w:rPr>
            <w:noProof/>
            <w:webHidden/>
          </w:rPr>
          <w:instrText xml:space="preserve"> PAGEREF _Toc179974663 \h </w:instrText>
        </w:r>
        <w:r>
          <w:rPr>
            <w:noProof/>
            <w:webHidden/>
          </w:rPr>
        </w:r>
        <w:r>
          <w:rPr>
            <w:noProof/>
            <w:webHidden/>
          </w:rPr>
          <w:fldChar w:fldCharType="separate"/>
        </w:r>
        <w:r w:rsidR="000426A4">
          <w:rPr>
            <w:noProof/>
            <w:webHidden/>
          </w:rPr>
          <w:t>11</w:t>
        </w:r>
        <w:r>
          <w:rPr>
            <w:noProof/>
            <w:webHidden/>
          </w:rPr>
          <w:fldChar w:fldCharType="end"/>
        </w:r>
      </w:hyperlink>
    </w:p>
    <w:p w14:paraId="6B588380" w14:textId="2F6A0BD7" w:rsidR="000B5402" w:rsidRDefault="000B5402">
      <w:pPr>
        <w:pStyle w:val="TableofFigures"/>
        <w:tabs>
          <w:tab w:val="right" w:leader="dot" w:pos="9038"/>
        </w:tabs>
        <w:rPr>
          <w:rFonts w:asciiTheme="minorHAnsi" w:eastAsiaTheme="minorEastAsia" w:hAnsiTheme="minorHAnsi"/>
          <w:noProof/>
          <w:color w:val="auto"/>
          <w:kern w:val="2"/>
          <w:lang w:val="en-AU" w:eastAsia="en-AU"/>
          <w14:ligatures w14:val="standardContextual"/>
        </w:rPr>
      </w:pPr>
      <w:hyperlink w:anchor="_Toc179974664" w:history="1">
        <w:r w:rsidRPr="007A2EF5">
          <w:rPr>
            <w:rStyle w:val="Hyperlink"/>
            <w:noProof/>
          </w:rPr>
          <w:t>Figure 10: Smart Flock MFP changes 2021 to 2024</w:t>
        </w:r>
        <w:r>
          <w:rPr>
            <w:noProof/>
            <w:webHidden/>
          </w:rPr>
          <w:tab/>
        </w:r>
        <w:r>
          <w:rPr>
            <w:noProof/>
            <w:webHidden/>
          </w:rPr>
          <w:fldChar w:fldCharType="begin"/>
        </w:r>
        <w:r>
          <w:rPr>
            <w:noProof/>
            <w:webHidden/>
          </w:rPr>
          <w:instrText xml:space="preserve"> PAGEREF _Toc179974664 \h </w:instrText>
        </w:r>
        <w:r>
          <w:rPr>
            <w:noProof/>
            <w:webHidden/>
          </w:rPr>
        </w:r>
        <w:r>
          <w:rPr>
            <w:noProof/>
            <w:webHidden/>
          </w:rPr>
          <w:fldChar w:fldCharType="separate"/>
        </w:r>
        <w:r w:rsidR="000426A4">
          <w:rPr>
            <w:noProof/>
            <w:webHidden/>
          </w:rPr>
          <w:t>12</w:t>
        </w:r>
        <w:r>
          <w:rPr>
            <w:noProof/>
            <w:webHidden/>
          </w:rPr>
          <w:fldChar w:fldCharType="end"/>
        </w:r>
      </w:hyperlink>
    </w:p>
    <w:p w14:paraId="3CC89AE2" w14:textId="3DB9C301" w:rsidR="00953B8E" w:rsidRDefault="00436E20">
      <w:pPr>
        <w:rPr>
          <w:rFonts w:cs="Calibri"/>
        </w:rPr>
        <w:sectPr w:rsidR="00953B8E" w:rsidSect="001B7CDA">
          <w:headerReference w:type="default" r:id="rId21"/>
          <w:footerReference w:type="default" r:id="rId22"/>
          <w:pgSz w:w="11906" w:h="16838" w:code="9"/>
          <w:pgMar w:top="1440" w:right="1440" w:bottom="1440" w:left="1418" w:header="675" w:footer="403" w:gutter="0"/>
          <w:pgNumType w:fmt="lowerRoman" w:start="1"/>
          <w:cols w:space="720"/>
          <w:titlePg/>
          <w:docGrid w:linePitch="360"/>
        </w:sectPr>
      </w:pPr>
      <w:r>
        <w:rPr>
          <w:rFonts w:cs="Calibri"/>
        </w:rPr>
        <w:fldChar w:fldCharType="end"/>
      </w:r>
      <w:r w:rsidR="00770100">
        <w:rPr>
          <w:rFonts w:cs="Calibri"/>
        </w:rPr>
        <w:br w:type="page"/>
      </w:r>
    </w:p>
    <w:p w14:paraId="383F6DA0" w14:textId="31D07C85" w:rsidR="00770100" w:rsidRDefault="001D37E7" w:rsidP="001D37E7">
      <w:pPr>
        <w:pStyle w:val="Heading1"/>
      </w:pPr>
      <w:bookmarkStart w:id="0" w:name="_Toc179975531"/>
      <w:r>
        <w:lastRenderedPageBreak/>
        <w:t>Introduction</w:t>
      </w:r>
      <w:bookmarkEnd w:id="0"/>
    </w:p>
    <w:p w14:paraId="5BAA4516" w14:textId="4562DFC3" w:rsidR="001D37E7" w:rsidRDefault="00FF197B" w:rsidP="001D37E7">
      <w:r>
        <w:t>I</w:t>
      </w:r>
      <w:r w:rsidR="00CE28CA">
        <w:t>n 2021</w:t>
      </w:r>
      <w:r>
        <w:t>, a group of nine members of the Upper North Farming Systems group completed Merino Flock Profiles</w:t>
      </w:r>
      <w:r w:rsidR="008F563C">
        <w:t xml:space="preserve"> (MFP)</w:t>
      </w:r>
      <w:r>
        <w:t xml:space="preserve"> together.  Once all results were received, a workshop was held, delivered by Andrew Michael of Leahcim</w:t>
      </w:r>
      <w:r w:rsidR="00CE28CA">
        <w:t xml:space="preserve"> </w:t>
      </w:r>
      <w:r>
        <w:t xml:space="preserve">Poll Merino and Anne Collins of AC Ag Consulting.  At this workshop, </w:t>
      </w:r>
      <w:r w:rsidR="00591205">
        <w:t>a</w:t>
      </w:r>
      <w:r>
        <w:t xml:space="preserve">ll the individual </w:t>
      </w:r>
      <w:r w:rsidR="00164C95">
        <w:t xml:space="preserve">flock </w:t>
      </w:r>
      <w:r>
        <w:t>results were shared and each one discussed as a group.  Also discussed was how to define a breeding objective</w:t>
      </w:r>
      <w:r w:rsidR="00164C95">
        <w:t xml:space="preserve">, and there was a demonstration of the on-line </w:t>
      </w:r>
      <w:proofErr w:type="spellStart"/>
      <w:r w:rsidR="00164C95">
        <w:t>RamSelect</w:t>
      </w:r>
      <w:proofErr w:type="spellEnd"/>
      <w:r w:rsidR="00164C95">
        <w:t xml:space="preserve"> app.  </w:t>
      </w:r>
      <w:bookmarkStart w:id="1" w:name="_Hlk179836648"/>
      <w:r w:rsidR="00164C95">
        <w:t>Each pr</w:t>
      </w:r>
      <w:r>
        <w:t>oducer w</w:t>
      </w:r>
      <w:r w:rsidR="00164C95">
        <w:t>as</w:t>
      </w:r>
      <w:r>
        <w:t xml:space="preserve"> able to </w:t>
      </w:r>
      <w:r w:rsidR="00164C95">
        <w:t xml:space="preserve">go away </w:t>
      </w:r>
      <w:r>
        <w:t>with the genesis of a breeding objective for their own flock</w:t>
      </w:r>
      <w:r w:rsidR="008F563C">
        <w:t>,</w:t>
      </w:r>
      <w:r w:rsidR="00164C95" w:rsidRPr="00164C95">
        <w:t xml:space="preserve"> </w:t>
      </w:r>
      <w:r w:rsidR="00164C95">
        <w:t>and a plan for making better ram buying decisions having i</w:t>
      </w:r>
      <w:r w:rsidR="00164C95" w:rsidRPr="00C500A7">
        <w:t>dentif</w:t>
      </w:r>
      <w:r w:rsidR="00164C95">
        <w:t>ied</w:t>
      </w:r>
      <w:r w:rsidR="00164C95" w:rsidRPr="00C500A7">
        <w:t xml:space="preserve"> the traits </w:t>
      </w:r>
      <w:r w:rsidR="00164C95">
        <w:t>they</w:t>
      </w:r>
      <w:r w:rsidR="00164C95" w:rsidRPr="00C500A7">
        <w:t xml:space="preserve"> want to improve</w:t>
      </w:r>
      <w:r>
        <w:t>.</w:t>
      </w:r>
      <w:r w:rsidR="008F563C">
        <w:t xml:space="preserve"> </w:t>
      </w:r>
      <w:bookmarkEnd w:id="1"/>
      <w:r w:rsidR="008F563C">
        <w:t xml:space="preserve"> As a result of the discussions, many were planning to place more focus on the carcase traits of fat &amp; eye muscle diameter.</w:t>
      </w:r>
    </w:p>
    <w:p w14:paraId="11692A91" w14:textId="77777777" w:rsidR="00164C95" w:rsidRDefault="00164C95" w:rsidP="001D37E7"/>
    <w:p w14:paraId="3779FC7C" w14:textId="5070063E" w:rsidR="00164C95" w:rsidRDefault="008F563C" w:rsidP="001D37E7">
      <w:r>
        <w:t>Following this workshop, s</w:t>
      </w:r>
      <w:r w:rsidR="00164C95">
        <w:t>ome produ</w:t>
      </w:r>
      <w:r>
        <w:t>c</w:t>
      </w:r>
      <w:r w:rsidR="00164C95">
        <w:t>ers were happy to have it confirmed that they were on the right track wit</w:t>
      </w:r>
      <w:r>
        <w:t>h</w:t>
      </w:r>
      <w:r w:rsidR="00164C95">
        <w:t xml:space="preserve"> their existing breeding strategy</w:t>
      </w:r>
      <w:r>
        <w:t>;</w:t>
      </w:r>
      <w:r w:rsidR="00164C95">
        <w:t xml:space="preserve"> </w:t>
      </w:r>
      <w:r>
        <w:t>some felt they had greater confidence in talking to their ram source and outlining what the</w:t>
      </w:r>
      <w:r w:rsidR="00D37D16">
        <w:t>y</w:t>
      </w:r>
      <w:r>
        <w:t xml:space="preserve"> are looking for as a client; </w:t>
      </w:r>
      <w:r w:rsidR="00164C95">
        <w:t>some were planning to have conversations with their ram source about their potential to start supplying ASBVs with sale rams</w:t>
      </w:r>
      <w:r>
        <w:t>;</w:t>
      </w:r>
      <w:r w:rsidR="00164C95">
        <w:t xml:space="preserve"> and others were even considering changing ram sources, so that they could make more informed ram buying decisions.</w:t>
      </w:r>
    </w:p>
    <w:p w14:paraId="7D654208" w14:textId="77777777" w:rsidR="00164C95" w:rsidRDefault="00164C95" w:rsidP="001D37E7"/>
    <w:p w14:paraId="57013314" w14:textId="21B1BC21" w:rsidR="00CE28CA" w:rsidRDefault="008F563C" w:rsidP="001D37E7">
      <w:r>
        <w:t>The same group of producers completed Merino Flock Profiles in 2024, three years after the initial testing.  This is the suggested interval between tests, to enable producers to track any changes to their flock over time</w:t>
      </w:r>
      <w:r w:rsidR="002D5E9C" w:rsidRPr="002D5E9C">
        <w:t xml:space="preserve"> </w:t>
      </w:r>
      <w:r w:rsidR="002D5E9C">
        <w:t>and to gauge whether the traits a flock is interested in are trending in the right direction</w:t>
      </w:r>
      <w:r>
        <w:t>.  Another workshop was held where all the new MFP results were shared.  This report discusses the changes that were observed with each flock.</w:t>
      </w:r>
    </w:p>
    <w:p w14:paraId="61ECFC87" w14:textId="2116360B" w:rsidR="001D37E7" w:rsidRDefault="001D37E7" w:rsidP="001D37E7">
      <w:pPr>
        <w:pStyle w:val="Heading1"/>
      </w:pPr>
      <w:bookmarkStart w:id="2" w:name="_Toc179975532"/>
      <w:r>
        <w:t>What is M</w:t>
      </w:r>
      <w:r w:rsidR="00EB6B58">
        <w:t xml:space="preserve">erino </w:t>
      </w:r>
      <w:r>
        <w:t>F</w:t>
      </w:r>
      <w:r w:rsidR="00EB6B58">
        <w:t xml:space="preserve">lock </w:t>
      </w:r>
      <w:r>
        <w:t>P</w:t>
      </w:r>
      <w:r w:rsidR="00EB6B58">
        <w:t>rofiling (MFP)</w:t>
      </w:r>
      <w:r w:rsidR="00591205">
        <w:t>?</w:t>
      </w:r>
      <w:bookmarkEnd w:id="2"/>
    </w:p>
    <w:p w14:paraId="6E8FD513" w14:textId="05AC399B" w:rsidR="008831C8" w:rsidRDefault="001243BE" w:rsidP="008831C8">
      <w:r>
        <w:t>A Merino Flock Profile allows commercial Merino flocks to benchmark their genetic potential relative to the entire Australian flock</w:t>
      </w:r>
      <w:r w:rsidR="00365C0F">
        <w:t xml:space="preserve"> </w:t>
      </w:r>
      <w:r w:rsidR="008831C8">
        <w:t>for</w:t>
      </w:r>
      <w:r w:rsidR="00365C0F">
        <w:t xml:space="preserve"> certain Australian Sheep Breeding Values (ASBVs) and MERINOSELECT indexes</w:t>
      </w:r>
      <w:r>
        <w:t xml:space="preserve">. </w:t>
      </w:r>
      <w:r w:rsidR="008831C8">
        <w:t xml:space="preserve">The MFP test provides flock average breeding values comparable to other flocks in the Sheep Genetics database. </w:t>
      </w:r>
      <w:r w:rsidR="002D5E9C">
        <w:t>A flock</w:t>
      </w:r>
      <w:r w:rsidR="008831C8">
        <w:t xml:space="preserve"> can use the results to track genetic progress over time and help inform ram purchasing decisions.</w:t>
      </w:r>
      <w:r w:rsidR="008831C8" w:rsidRPr="008831C8">
        <w:t xml:space="preserve"> </w:t>
      </w:r>
    </w:p>
    <w:p w14:paraId="40094130" w14:textId="77777777" w:rsidR="008831C8" w:rsidRDefault="008831C8" w:rsidP="008831C8"/>
    <w:p w14:paraId="2FAEA3CE" w14:textId="611DEC65" w:rsidR="008831C8" w:rsidRDefault="008831C8" w:rsidP="008831C8">
      <w:r>
        <w:t xml:space="preserve">Percentile bands are used to determine where your flock sits compared to all flocks in MERINOSELECT. </w:t>
      </w:r>
    </w:p>
    <w:p w14:paraId="7FFAA962" w14:textId="6BCB20AD" w:rsidR="008831C8" w:rsidRDefault="008831C8" w:rsidP="008831C8">
      <w:r>
        <w:t xml:space="preserve">A score </w:t>
      </w:r>
      <w:r w:rsidR="002D5E9C">
        <w:t>i</w:t>
      </w:r>
      <w:r>
        <w:t xml:space="preserve">n the 10th percentile indicates your flock is in the top 10% of flocks for that trait. </w:t>
      </w:r>
    </w:p>
    <w:p w14:paraId="33BC1E15" w14:textId="77777777" w:rsidR="008831C8" w:rsidRDefault="008831C8" w:rsidP="008831C8"/>
    <w:p w14:paraId="751C121B" w14:textId="43FFF64B" w:rsidR="00850A40" w:rsidRDefault="008831C8" w:rsidP="00850A40">
      <w:r>
        <w:t>Three MERINOSELECT indexes are also reported in the MFP</w:t>
      </w:r>
      <w:r w:rsidR="00850A40">
        <w:t xml:space="preserve">.  At the time of </w:t>
      </w:r>
      <w:r w:rsidR="00591205">
        <w:t>this workshop</w:t>
      </w:r>
      <w:r w:rsidR="00850A40">
        <w:t>, the indexes reported in MFP and displayed in this report were the older indexes of</w:t>
      </w:r>
      <w:r w:rsidR="00EB2B88">
        <w:t xml:space="preserve"> Fibre Production (FP), Merino Production (MP) and Dual Purpose (DP)</w:t>
      </w:r>
      <w:r w:rsidR="00850A40">
        <w:t xml:space="preserve">.  In 2024 these indexes have been replaced by </w:t>
      </w:r>
      <w:r w:rsidR="00591205">
        <w:t>four</w:t>
      </w:r>
      <w:r w:rsidR="00850A40">
        <w:t xml:space="preserve"> new indexes </w:t>
      </w:r>
      <w:r w:rsidR="00EB2B88">
        <w:t>Fine Wool (FW), Wool Production (WP)</w:t>
      </w:r>
      <w:r w:rsidR="00591205">
        <w:t>, Sustainable Merino (SM)</w:t>
      </w:r>
      <w:r w:rsidR="00EB2B88">
        <w:t xml:space="preserve"> and Merino Lamb (ML)</w:t>
      </w:r>
      <w:r w:rsidR="00850A40">
        <w:t xml:space="preserve"> and these new indexes will be reported in MFP results from September 2024.  </w:t>
      </w:r>
      <w:r w:rsidR="00591205">
        <w:t>T</w:t>
      </w:r>
      <w:r w:rsidR="00850A40">
        <w:t xml:space="preserve">wo </w:t>
      </w:r>
      <w:r w:rsidR="00591205">
        <w:t>additional</w:t>
      </w:r>
      <w:r w:rsidR="00850A40">
        <w:t xml:space="preserve"> traits will also be reported, Reproduction (Weaning Rate) and Condition Score.</w:t>
      </w:r>
    </w:p>
    <w:p w14:paraId="50EF8959" w14:textId="5B305F54" w:rsidR="008831C8" w:rsidRDefault="008831C8" w:rsidP="008831C8"/>
    <w:p w14:paraId="4A453CF9" w14:textId="6B5D29E3" w:rsidR="00432920" w:rsidRDefault="008831C8" w:rsidP="008831C8">
      <w:r>
        <w:t>MFP testing</w:t>
      </w:r>
      <w:r w:rsidR="001243BE">
        <w:t xml:space="preserve"> involves taking a DNA sample from 20 randomly selected ewes from the youngest drop possible (</w:t>
      </w:r>
      <w:proofErr w:type="spellStart"/>
      <w:r w:rsidR="001243BE">
        <w:t>ie</w:t>
      </w:r>
      <w:proofErr w:type="spellEnd"/>
      <w:r w:rsidR="001243BE">
        <w:t>. the most current genetics in the flock</w:t>
      </w:r>
      <w:r>
        <w:t>) and submitting these to a lab for genomic testing.  The current cost is approximately $900.</w:t>
      </w:r>
    </w:p>
    <w:p w14:paraId="4B70BED9" w14:textId="77777777" w:rsidR="00365C0F" w:rsidRDefault="00365C0F" w:rsidP="001D37E7"/>
    <w:p w14:paraId="73BF455B" w14:textId="00757915" w:rsidR="00365C0F" w:rsidRDefault="00365C0F" w:rsidP="001D37E7">
      <w:r>
        <w:t>More info</w:t>
      </w:r>
      <w:r w:rsidR="00591205">
        <w:t>rmation is available</w:t>
      </w:r>
      <w:r>
        <w:t xml:space="preserve"> here</w:t>
      </w:r>
      <w:r w:rsidR="00591205">
        <w:t>:</w:t>
      </w:r>
      <w:r>
        <w:t xml:space="preserve"> </w:t>
      </w:r>
      <w:hyperlink r:id="rId23" w:history="1">
        <w:r w:rsidRPr="00316181">
          <w:rPr>
            <w:rStyle w:val="Hyperlink"/>
          </w:rPr>
          <w:t>https://www.sheepgenetics.org.au/globalassets/sheep-genetics/getting-started/guide-to-flock-profile_2022.pdf</w:t>
        </w:r>
      </w:hyperlink>
      <w:r>
        <w:t xml:space="preserve"> </w:t>
      </w:r>
    </w:p>
    <w:p w14:paraId="3A231B86" w14:textId="77777777" w:rsidR="00DD14CE" w:rsidRDefault="00DD14CE" w:rsidP="001D37E7"/>
    <w:p w14:paraId="2E9F4BB4" w14:textId="28D8C521" w:rsidR="00DD14CE" w:rsidRDefault="00EB2B88" w:rsidP="00DD14CE">
      <w:r>
        <w:lastRenderedPageBreak/>
        <w:t>It is always important to be aware that d</w:t>
      </w:r>
      <w:r w:rsidR="00DD14CE">
        <w:t>ifferent production traits are correlated, and selecting for one trait may affect other traits.  You may see an improvement in another trait (positive correlation) or a reduction (negative correlation).  Useful information on key sheep production traits and their correlation can be found at the following link</w:t>
      </w:r>
      <w:r w:rsidR="00591205">
        <w:t>:</w:t>
      </w:r>
    </w:p>
    <w:p w14:paraId="08B29CC1" w14:textId="77777777" w:rsidR="00DD14CE" w:rsidRDefault="00DD14CE" w:rsidP="00DD14CE">
      <w:hyperlink r:id="rId24" w:history="1">
        <w:r w:rsidRPr="00316181">
          <w:rPr>
            <w:rStyle w:val="Hyperlink"/>
          </w:rPr>
          <w:t>https://www.pir.sa.gov.au/__data/assets/pdf_file/0008/386450/Sheep_Trait_Correlation_Fact_Sheet.pdf</w:t>
        </w:r>
      </w:hyperlink>
      <w:r>
        <w:t xml:space="preserve"> </w:t>
      </w:r>
    </w:p>
    <w:p w14:paraId="14E6E8EF" w14:textId="1C79C447" w:rsidR="004E29DA" w:rsidRDefault="004E29DA" w:rsidP="008F563C"/>
    <w:p w14:paraId="4028D972" w14:textId="6AE28AE4" w:rsidR="001D37E7" w:rsidRDefault="00EB2B88" w:rsidP="008F563C">
      <w:r>
        <w:t xml:space="preserve">Included in the cost of </w:t>
      </w:r>
      <w:proofErr w:type="gramStart"/>
      <w:r>
        <w:t>a</w:t>
      </w:r>
      <w:proofErr w:type="gramEnd"/>
      <w:r>
        <w:t xml:space="preserve"> MFP test is one year’s subscription to the </w:t>
      </w:r>
      <w:proofErr w:type="spellStart"/>
      <w:r>
        <w:t>RamSelect</w:t>
      </w:r>
      <w:proofErr w:type="spellEnd"/>
      <w:r>
        <w:t xml:space="preserve"> on-line app.  This app allows quick on-line searches of all rams listed for sale that align with a specific breeding objective.  It also allows you to track the genetic merit of your ram team and also to track genetic gain in your flock as measured by your MFP results.</w:t>
      </w:r>
    </w:p>
    <w:p w14:paraId="552809C0" w14:textId="23CC4221" w:rsidR="001D37E7" w:rsidRDefault="001D37E7" w:rsidP="001D37E7">
      <w:pPr>
        <w:pStyle w:val="Heading1"/>
      </w:pPr>
      <w:bookmarkStart w:id="3" w:name="_Toc179975533"/>
      <w:r>
        <w:t>2024 Workshop and Discussion of Results</w:t>
      </w:r>
      <w:bookmarkEnd w:id="3"/>
    </w:p>
    <w:p w14:paraId="35280984" w14:textId="006C67CB" w:rsidR="001D37E7" w:rsidRDefault="001D37E7" w:rsidP="001D37E7">
      <w:r>
        <w:t>In June 2024 all participants in the original 2021 testing and workshop were contacted to gauge interest in repeating the MFP testing, three years down the track.  There was overwhelming support, and all nine original participants</w:t>
      </w:r>
      <w:r w:rsidR="002552DD">
        <w:t xml:space="preserve"> completed a new round of testing.</w:t>
      </w:r>
      <w:r>
        <w:t xml:space="preserve">  </w:t>
      </w:r>
    </w:p>
    <w:p w14:paraId="6C958AAC" w14:textId="77777777" w:rsidR="002552DD" w:rsidRDefault="002552DD" w:rsidP="001D37E7"/>
    <w:p w14:paraId="53CD8912" w14:textId="17A0F173" w:rsidR="002552DD" w:rsidRDefault="002552DD" w:rsidP="001D37E7">
      <w:r>
        <w:t xml:space="preserve">In mid-August </w:t>
      </w:r>
      <w:r w:rsidR="008F563C">
        <w:t xml:space="preserve">2024, </w:t>
      </w:r>
      <w:r>
        <w:t>the group came together again to discuss and reflect on the results from this latest round of testing.  This report presents, flock by flock, the changes that were observed over the three years and reflects on each individual producer</w:t>
      </w:r>
      <w:r w:rsidR="008F563C">
        <w:t>’</w:t>
      </w:r>
      <w:r>
        <w:t xml:space="preserve">s learnings </w:t>
      </w:r>
      <w:r w:rsidR="008F563C">
        <w:t xml:space="preserve">and </w:t>
      </w:r>
      <w:r>
        <w:t>plans for the future.</w:t>
      </w:r>
      <w:r w:rsidR="004B55F8">
        <w:t xml:space="preserve">  Once </w:t>
      </w:r>
      <w:r w:rsidR="00537B31">
        <w:t>again,</w:t>
      </w:r>
      <w:r w:rsidR="004B55F8">
        <w:t xml:space="preserve"> the workshop discussion benefitted hugely from the contribution of Andrew Michael of Lea</w:t>
      </w:r>
      <w:r w:rsidR="002D5E9C">
        <w:t>h</w:t>
      </w:r>
      <w:r w:rsidR="004B55F8">
        <w:t>cim</w:t>
      </w:r>
      <w:r w:rsidR="00CE28CA">
        <w:t xml:space="preserve"> Poll Merino</w:t>
      </w:r>
      <w:r w:rsidR="004B55F8">
        <w:t>.</w:t>
      </w:r>
    </w:p>
    <w:p w14:paraId="1DB1B73E" w14:textId="05B1CE2A" w:rsidR="004B55F8" w:rsidRDefault="004B55F8" w:rsidP="001D37E7"/>
    <w:p w14:paraId="6A7A10A8" w14:textId="13E4EEF6" w:rsidR="004B55F8" w:rsidRDefault="007028B2" w:rsidP="004B55F8">
      <w:pPr>
        <w:pStyle w:val="Heading2"/>
      </w:pPr>
      <w:r>
        <w:t xml:space="preserve"> </w:t>
      </w:r>
      <w:bookmarkStart w:id="4" w:name="_Toc179975534"/>
      <w:r w:rsidR="008F4A50">
        <w:t xml:space="preserve">Clarke </w:t>
      </w:r>
      <w:r w:rsidR="004B55F8">
        <w:t>Flock</w:t>
      </w:r>
      <w:bookmarkEnd w:id="4"/>
    </w:p>
    <w:p w14:paraId="22E8C22F" w14:textId="19FCDEDD" w:rsidR="004B55F8" w:rsidRDefault="001B7CDA" w:rsidP="004B55F8">
      <w:r>
        <w:t>Since the first MFP test and subsequent workshop, this flock has particularly focused on Eye Muscle Depth (EMD), Fat Depth (FAT) and Breech Wrinkle (EBWR) when selecting new rams for their sire team.</w:t>
      </w:r>
      <w:r w:rsidR="00665141">
        <w:t xml:space="preserve">  They already had in mind that these were traits that they wanted to focus on, but the initial MFP test confirmed this as an appropriate strategy for this flock.</w:t>
      </w:r>
    </w:p>
    <w:p w14:paraId="04252469" w14:textId="77777777" w:rsidR="00665141" w:rsidRDefault="00665141" w:rsidP="004B55F8"/>
    <w:p w14:paraId="14556B76" w14:textId="0864530A" w:rsidR="00E43421" w:rsidRDefault="00EE2A40" w:rsidP="004B55F8">
      <w:r>
        <w:t>Looking at the table comparing the two years</w:t>
      </w:r>
      <w:r w:rsidR="00F461B9">
        <w:t>’</w:t>
      </w:r>
      <w:r>
        <w:t xml:space="preserve"> MFP results, it can be seen that the flock has made good gains with both EMD (ASBV moved f</w:t>
      </w:r>
      <w:r w:rsidR="00E43421">
        <w:t>r</w:t>
      </w:r>
      <w:r>
        <w:t>om -0.1 to +0.2, flock percentile moved from 75 to 55) and FAT</w:t>
      </w:r>
      <w:r w:rsidR="00E027FB">
        <w:t xml:space="preserve"> </w:t>
      </w:r>
      <w:r>
        <w:t>(</w:t>
      </w:r>
      <w:r w:rsidR="00F461B9">
        <w:t>-</w:t>
      </w:r>
      <w:r w:rsidR="00E027FB">
        <w:t> </w:t>
      </w:r>
      <w:r>
        <w:t xml:space="preserve">0.5 to -0.2, percentile 80 to 60).  Of note also is that </w:t>
      </w:r>
      <w:r w:rsidR="00F461B9">
        <w:t>t</w:t>
      </w:r>
      <w:r>
        <w:t>he DCV (Fibre Diameter Coefficient of Variation) ASBV has decreased f</w:t>
      </w:r>
      <w:r w:rsidR="00E43421">
        <w:t>r</w:t>
      </w:r>
      <w:r>
        <w:t xml:space="preserve">om </w:t>
      </w:r>
      <w:r w:rsidR="00E43421">
        <w:t xml:space="preserve">+0.2 to -0.2.  Reduced DCV is corelated with increased muscling and fat.  Increased eye muscle depth and fat depth, as well as decreased coefficient of variation are all correlated with improved reproduction rates and number of lambs weaned.  For more information on trait correlations see </w:t>
      </w:r>
      <w:r w:rsidR="00E43421" w:rsidRPr="007028B2">
        <w:t xml:space="preserve">the </w:t>
      </w:r>
      <w:r w:rsidR="00F461B9" w:rsidRPr="007028B2">
        <w:t xml:space="preserve">link </w:t>
      </w:r>
      <w:r w:rsidR="002D5E9C" w:rsidRPr="007028B2">
        <w:t>in section 2.</w:t>
      </w:r>
    </w:p>
    <w:p w14:paraId="1117F540" w14:textId="3034D0CF" w:rsidR="00EE2A40" w:rsidRDefault="00E43421" w:rsidP="004B55F8">
      <w:r>
        <w:t xml:space="preserve"> </w:t>
      </w:r>
    </w:p>
    <w:p w14:paraId="3CBD00C9" w14:textId="25B33A9F" w:rsidR="00E43421" w:rsidRDefault="00E43421" w:rsidP="004B55F8">
      <w:r>
        <w:t xml:space="preserve">The flock has also improved its Early Breech Wrinkle (EBWR) score, moving from -0.2 to -0.3.  Early breech wrinkle score is a good indicator of an animal’s susceptibility to breech strike.  The lower the number the better.  An EBWR ASBV of about -0.6 is a reasonable target </w:t>
      </w:r>
      <w:r w:rsidR="00FC3494">
        <w:t>for a flock that is looking to cease mulesing.</w:t>
      </w:r>
    </w:p>
    <w:p w14:paraId="1A8B1F33" w14:textId="77777777" w:rsidR="00334D1D" w:rsidRDefault="00334D1D" w:rsidP="004B55F8"/>
    <w:p w14:paraId="1AAB794C" w14:textId="2325EAA8" w:rsidR="00537B31" w:rsidRDefault="00E027FB" w:rsidP="004B55F8">
      <w:r>
        <w:t>The producers</w:t>
      </w:r>
      <w:r w:rsidR="00EE2A40">
        <w:t xml:space="preserve"> </w:t>
      </w:r>
      <w:r>
        <w:t>are</w:t>
      </w:r>
      <w:r w:rsidR="00EE2A40">
        <w:t xml:space="preserve"> very happy with how </w:t>
      </w:r>
      <w:r>
        <w:t>the</w:t>
      </w:r>
      <w:r w:rsidR="00EE2A40">
        <w:t xml:space="preserve"> current lamb drop is looking visually</w:t>
      </w:r>
      <w:r w:rsidR="00334D1D">
        <w:t xml:space="preserve"> and </w:t>
      </w:r>
      <w:r>
        <w:t>are</w:t>
      </w:r>
      <w:r w:rsidR="00334D1D">
        <w:t xml:space="preserve"> happy with the trends over the three years for all the breeding values of significance to </w:t>
      </w:r>
      <w:r>
        <w:t>their</w:t>
      </w:r>
      <w:r w:rsidR="00334D1D">
        <w:t xml:space="preserve"> breeding objective.</w:t>
      </w:r>
      <w:r w:rsidR="00D37D16" w:rsidRPr="00D37D16">
        <w:t xml:space="preserve"> </w:t>
      </w:r>
      <w:r w:rsidR="00D37D16">
        <w:t xml:space="preserve">They report that they are seeing improved lamb survival since making YFAT ASBV one of their main target traits. </w:t>
      </w:r>
      <w:r w:rsidR="00DA12E8">
        <w:t xml:space="preserve"> The scanning percentage for the flock </w:t>
      </w:r>
      <w:r w:rsidR="00D37D16">
        <w:t xml:space="preserve">has always been quite good but the ability to turn that into </w:t>
      </w:r>
      <w:r w:rsidR="00DA12E8">
        <w:t xml:space="preserve">a good </w:t>
      </w:r>
      <w:r w:rsidR="00D37D16">
        <w:t>mark</w:t>
      </w:r>
      <w:r w:rsidR="00DA12E8">
        <w:t>ing percentage</w:t>
      </w:r>
      <w:r w:rsidR="00D37D16">
        <w:t xml:space="preserve"> has been increasing in the </w:t>
      </w:r>
      <w:r w:rsidR="00DA12E8">
        <w:t>two</w:t>
      </w:r>
      <w:r w:rsidR="00D37D16">
        <w:t xml:space="preserve"> y</w:t>
      </w:r>
      <w:r w:rsidR="00DA12E8">
        <w:t>ear</w:t>
      </w:r>
      <w:r w:rsidR="00D37D16">
        <w:t>s of joining rams with +</w:t>
      </w:r>
      <w:proofErr w:type="spellStart"/>
      <w:r w:rsidR="00D37D16">
        <w:t>ve</w:t>
      </w:r>
      <w:proofErr w:type="spellEnd"/>
      <w:r w:rsidR="00D37D16">
        <w:t xml:space="preserve"> YFAT figures.</w:t>
      </w:r>
    </w:p>
    <w:p w14:paraId="3C283419" w14:textId="77777777" w:rsidR="0065720B" w:rsidRDefault="007028B2" w:rsidP="0065720B">
      <w:pPr>
        <w:keepNext/>
      </w:pPr>
      <w:r>
        <w:rPr>
          <w:noProof/>
        </w:rPr>
        <w:lastRenderedPageBreak/>
        <w:drawing>
          <wp:inline distT="0" distB="0" distL="0" distR="0" wp14:anchorId="32CA8FCC" wp14:editId="1CF6A592">
            <wp:extent cx="5957570" cy="2638113"/>
            <wp:effectExtent l="0" t="0" r="5080" b="0"/>
            <wp:docPr id="1975902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02054" name="Picture 19759020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570" cy="2638113"/>
                    </a:xfrm>
                    <a:prstGeom prst="rect">
                      <a:avLst/>
                    </a:prstGeom>
                  </pic:spPr>
                </pic:pic>
              </a:graphicData>
            </a:graphic>
          </wp:inline>
        </w:drawing>
      </w:r>
    </w:p>
    <w:p w14:paraId="2D5EEF92" w14:textId="1633BDDC" w:rsidR="00432920" w:rsidRDefault="0065720B" w:rsidP="0065720B">
      <w:pPr>
        <w:pStyle w:val="Caption"/>
      </w:pPr>
      <w:bookmarkStart w:id="5" w:name="_Toc179974655"/>
      <w:r>
        <w:t xml:space="preserve">Figure </w:t>
      </w:r>
      <w:fldSimple w:instr=" SEQ Figure \* ARABIC ">
        <w:r w:rsidR="000426A4">
          <w:rPr>
            <w:noProof/>
          </w:rPr>
          <w:t>1</w:t>
        </w:r>
      </w:fldSimple>
      <w:r>
        <w:t xml:space="preserve">: </w:t>
      </w:r>
      <w:r w:rsidR="002812B0">
        <w:t xml:space="preserve">Clarke </w:t>
      </w:r>
      <w:r>
        <w:t>Flock MFP changes 2021-2024</w:t>
      </w:r>
      <w:bookmarkEnd w:id="5"/>
    </w:p>
    <w:p w14:paraId="386798C0" w14:textId="4DF969EF" w:rsidR="00432920" w:rsidRDefault="00432920" w:rsidP="00432920">
      <w:pPr>
        <w:pStyle w:val="Caption"/>
        <w:keepNext/>
      </w:pPr>
      <w:bookmarkStart w:id="6" w:name="_Toc179974610"/>
      <w:r>
        <w:t xml:space="preserve">Table </w:t>
      </w:r>
      <w:fldSimple w:instr=" SEQ Table \* ARABIC ">
        <w:r w:rsidR="000426A4">
          <w:rPr>
            <w:noProof/>
          </w:rPr>
          <w:t>1</w:t>
        </w:r>
      </w:fldSimple>
      <w:r>
        <w:t xml:space="preserve">: ASBV movements </w:t>
      </w:r>
      <w:r w:rsidR="002812B0">
        <w:t xml:space="preserve">Clarke </w:t>
      </w:r>
      <w:r>
        <w:t>Flock</w:t>
      </w:r>
      <w:bookmarkEnd w:id="6"/>
    </w:p>
    <w:tbl>
      <w:tblPr>
        <w:tblStyle w:val="TableGrid"/>
        <w:tblW w:w="0" w:type="auto"/>
        <w:tblLook w:val="04A0" w:firstRow="1" w:lastRow="0" w:firstColumn="1" w:lastColumn="0" w:noHBand="0" w:noVBand="1"/>
      </w:tblPr>
      <w:tblGrid>
        <w:gridCol w:w="1537"/>
        <w:gridCol w:w="759"/>
        <w:gridCol w:w="7076"/>
      </w:tblGrid>
      <w:tr w:rsidR="00432920" w14:paraId="266AC559" w14:textId="77777777" w:rsidTr="00432920">
        <w:tc>
          <w:tcPr>
            <w:tcW w:w="1537" w:type="dxa"/>
          </w:tcPr>
          <w:p w14:paraId="5C6EBCC6" w14:textId="77777777" w:rsidR="00432920" w:rsidRDefault="00432920" w:rsidP="004B55F8"/>
        </w:tc>
        <w:tc>
          <w:tcPr>
            <w:tcW w:w="759" w:type="dxa"/>
          </w:tcPr>
          <w:p w14:paraId="1F4CCDCD" w14:textId="7E13A860" w:rsidR="00432920" w:rsidRPr="00E027FB" w:rsidRDefault="00152397" w:rsidP="004B55F8">
            <w:pPr>
              <w:rPr>
                <w:b/>
                <w:bCs/>
              </w:rPr>
            </w:pPr>
            <w:r w:rsidRPr="00E027FB">
              <w:rPr>
                <w:b/>
                <w:bCs/>
              </w:rPr>
              <w:t>ASBV</w:t>
            </w:r>
          </w:p>
        </w:tc>
        <w:tc>
          <w:tcPr>
            <w:tcW w:w="7076" w:type="dxa"/>
          </w:tcPr>
          <w:p w14:paraId="607FEB17" w14:textId="128A7F68" w:rsidR="00432920" w:rsidRPr="00E027FB" w:rsidRDefault="00152397" w:rsidP="00B37366">
            <w:pPr>
              <w:rPr>
                <w:b/>
                <w:bCs/>
              </w:rPr>
            </w:pPr>
            <w:r w:rsidRPr="00E027FB">
              <w:rPr>
                <w:b/>
                <w:bCs/>
              </w:rPr>
              <w:t>Observed change</w:t>
            </w:r>
          </w:p>
        </w:tc>
      </w:tr>
      <w:tr w:rsidR="00152397" w14:paraId="1908CA1A" w14:textId="77777777" w:rsidTr="00432920">
        <w:tc>
          <w:tcPr>
            <w:tcW w:w="1537" w:type="dxa"/>
            <w:vMerge w:val="restart"/>
          </w:tcPr>
          <w:p w14:paraId="22241A03" w14:textId="4E111D54" w:rsidR="00152397" w:rsidRDefault="00152397" w:rsidP="004B55F8">
            <w:r>
              <w:t>Fleece traits</w:t>
            </w:r>
          </w:p>
        </w:tc>
        <w:tc>
          <w:tcPr>
            <w:tcW w:w="759" w:type="dxa"/>
          </w:tcPr>
          <w:p w14:paraId="5E069F28" w14:textId="3B55FCED" w:rsidR="00152397" w:rsidRDefault="00152397" w:rsidP="004B55F8">
            <w:r>
              <w:t>YFD</w:t>
            </w:r>
          </w:p>
        </w:tc>
        <w:tc>
          <w:tcPr>
            <w:tcW w:w="7076" w:type="dxa"/>
          </w:tcPr>
          <w:p w14:paraId="3F14B8F8" w14:textId="7BFB79D9" w:rsidR="00152397" w:rsidRDefault="00F461B9" w:rsidP="00B37366">
            <w:r>
              <w:t>F</w:t>
            </w:r>
            <w:r w:rsidR="00152397">
              <w:t>igure about right for this flock. Has trended more negative which is a move in the right direction, but not a key focus at this stage</w:t>
            </w:r>
          </w:p>
        </w:tc>
      </w:tr>
      <w:tr w:rsidR="00152397" w14:paraId="54E4D776" w14:textId="77777777" w:rsidTr="00432920">
        <w:tc>
          <w:tcPr>
            <w:tcW w:w="1537" w:type="dxa"/>
            <w:vMerge/>
          </w:tcPr>
          <w:p w14:paraId="013E1048" w14:textId="77777777" w:rsidR="00152397" w:rsidRDefault="00152397" w:rsidP="004B55F8"/>
        </w:tc>
        <w:tc>
          <w:tcPr>
            <w:tcW w:w="759" w:type="dxa"/>
          </w:tcPr>
          <w:p w14:paraId="45033C8C" w14:textId="06A4455E" w:rsidR="00152397" w:rsidRDefault="00152397" w:rsidP="004B55F8">
            <w:r>
              <w:t>YDCV</w:t>
            </w:r>
          </w:p>
        </w:tc>
        <w:tc>
          <w:tcPr>
            <w:tcW w:w="7076" w:type="dxa"/>
          </w:tcPr>
          <w:p w14:paraId="2836AF03" w14:textId="04F41365" w:rsidR="00152397" w:rsidRDefault="00F461B9" w:rsidP="004B55F8">
            <w:r>
              <w:t>R</w:t>
            </w:r>
            <w:r w:rsidR="00152397">
              <w:t>educed as discussed above; a good result</w:t>
            </w:r>
          </w:p>
        </w:tc>
      </w:tr>
      <w:tr w:rsidR="00152397" w14:paraId="5D08D14F" w14:textId="77777777" w:rsidTr="00432920">
        <w:tc>
          <w:tcPr>
            <w:tcW w:w="1537" w:type="dxa"/>
            <w:vMerge/>
          </w:tcPr>
          <w:p w14:paraId="6A2AADBF" w14:textId="77777777" w:rsidR="00152397" w:rsidRDefault="00152397" w:rsidP="004B55F8"/>
        </w:tc>
        <w:tc>
          <w:tcPr>
            <w:tcW w:w="759" w:type="dxa"/>
          </w:tcPr>
          <w:p w14:paraId="0258571A" w14:textId="7B8485AE" w:rsidR="00152397" w:rsidRDefault="00152397" w:rsidP="004B55F8">
            <w:r>
              <w:t>YSL</w:t>
            </w:r>
          </w:p>
        </w:tc>
        <w:tc>
          <w:tcPr>
            <w:tcW w:w="7076" w:type="dxa"/>
          </w:tcPr>
          <w:p w14:paraId="12122457" w14:textId="060785BF" w:rsidR="00152397" w:rsidRDefault="00F461B9" w:rsidP="004B55F8">
            <w:r>
              <w:t>H</w:t>
            </w:r>
            <w:r w:rsidR="00152397">
              <w:t xml:space="preserve">as increased, </w:t>
            </w:r>
            <w:r>
              <w:t xml:space="preserve">which is </w:t>
            </w:r>
            <w:r w:rsidR="00152397">
              <w:t>also</w:t>
            </w:r>
            <w:r w:rsidR="00E027FB">
              <w:t xml:space="preserve"> a</w:t>
            </w:r>
            <w:r w:rsidR="00152397">
              <w:t xml:space="preserve"> move in the right direction. Is personal choice whether to focus on this trait. Ideally keep less than +12 if only want to shear once per year</w:t>
            </w:r>
          </w:p>
        </w:tc>
      </w:tr>
      <w:tr w:rsidR="00152397" w14:paraId="4E2D2833" w14:textId="77777777" w:rsidTr="00432920">
        <w:tc>
          <w:tcPr>
            <w:tcW w:w="1537" w:type="dxa"/>
            <w:vMerge/>
          </w:tcPr>
          <w:p w14:paraId="36529AEB" w14:textId="77777777" w:rsidR="00152397" w:rsidRDefault="00152397" w:rsidP="004B55F8"/>
        </w:tc>
        <w:tc>
          <w:tcPr>
            <w:tcW w:w="759" w:type="dxa"/>
          </w:tcPr>
          <w:p w14:paraId="1A0DED55" w14:textId="70376E10" w:rsidR="00152397" w:rsidRDefault="00152397" w:rsidP="004B55F8">
            <w:r>
              <w:t>YCFW</w:t>
            </w:r>
          </w:p>
        </w:tc>
        <w:tc>
          <w:tcPr>
            <w:tcW w:w="7076" w:type="dxa"/>
          </w:tcPr>
          <w:p w14:paraId="2356A60E" w14:textId="01D7464C" w:rsidR="00152397" w:rsidRDefault="00F461B9" w:rsidP="00B37366">
            <w:r>
              <w:t>H</w:t>
            </w:r>
            <w:r w:rsidR="00152397">
              <w:t>as increased; top 40 percentile a good position to be in</w:t>
            </w:r>
          </w:p>
        </w:tc>
      </w:tr>
      <w:tr w:rsidR="00152397" w14:paraId="6C3EDC0E" w14:textId="77777777" w:rsidTr="00432920">
        <w:tc>
          <w:tcPr>
            <w:tcW w:w="1537" w:type="dxa"/>
            <w:vMerge w:val="restart"/>
          </w:tcPr>
          <w:p w14:paraId="00E0AB1A" w14:textId="5B4CB611" w:rsidR="00152397" w:rsidRDefault="00152397" w:rsidP="004B55F8">
            <w:r>
              <w:t>Growth traits</w:t>
            </w:r>
          </w:p>
        </w:tc>
        <w:tc>
          <w:tcPr>
            <w:tcW w:w="759" w:type="dxa"/>
          </w:tcPr>
          <w:p w14:paraId="4610B6F2" w14:textId="5B79CCF1" w:rsidR="00152397" w:rsidRDefault="00152397" w:rsidP="004B55F8">
            <w:r>
              <w:t>PWT</w:t>
            </w:r>
          </w:p>
        </w:tc>
        <w:tc>
          <w:tcPr>
            <w:tcW w:w="7076" w:type="dxa"/>
          </w:tcPr>
          <w:p w14:paraId="0A474C18" w14:textId="34E655B1" w:rsidR="00152397" w:rsidRDefault="00152397" w:rsidP="00432920">
            <w:r>
              <w:t>Both growth traits have increased. This now in top 10 percentile</w:t>
            </w:r>
          </w:p>
        </w:tc>
      </w:tr>
      <w:tr w:rsidR="00152397" w14:paraId="45A312CC" w14:textId="77777777" w:rsidTr="00432920">
        <w:tc>
          <w:tcPr>
            <w:tcW w:w="1537" w:type="dxa"/>
            <w:vMerge/>
          </w:tcPr>
          <w:p w14:paraId="09D4119F" w14:textId="77777777" w:rsidR="00152397" w:rsidRDefault="00152397" w:rsidP="004B55F8"/>
        </w:tc>
        <w:tc>
          <w:tcPr>
            <w:tcW w:w="759" w:type="dxa"/>
          </w:tcPr>
          <w:p w14:paraId="27B4B0CB" w14:textId="060831AC" w:rsidR="00152397" w:rsidRDefault="00152397" w:rsidP="004B55F8">
            <w:r>
              <w:t>YWT</w:t>
            </w:r>
          </w:p>
        </w:tc>
        <w:tc>
          <w:tcPr>
            <w:tcW w:w="7076" w:type="dxa"/>
          </w:tcPr>
          <w:p w14:paraId="59EF1FC8" w14:textId="40707781" w:rsidR="00152397" w:rsidRDefault="00152397" w:rsidP="00432920">
            <w:r>
              <w:t>Moved from 25</w:t>
            </w:r>
            <w:r w:rsidRPr="00152397">
              <w:rPr>
                <w:vertAlign w:val="superscript"/>
              </w:rPr>
              <w:t>th</w:t>
            </w:r>
            <w:r>
              <w:t xml:space="preserve"> to 15</w:t>
            </w:r>
            <w:r w:rsidRPr="00152397">
              <w:rPr>
                <w:vertAlign w:val="superscript"/>
              </w:rPr>
              <w:t>th</w:t>
            </w:r>
            <w:r>
              <w:t xml:space="preserve"> percentile</w:t>
            </w:r>
          </w:p>
        </w:tc>
      </w:tr>
      <w:tr w:rsidR="00152397" w14:paraId="69300B6A" w14:textId="77777777" w:rsidTr="00432920">
        <w:tc>
          <w:tcPr>
            <w:tcW w:w="1537" w:type="dxa"/>
            <w:vMerge w:val="restart"/>
          </w:tcPr>
          <w:p w14:paraId="356C0073" w14:textId="676E1D23" w:rsidR="00152397" w:rsidRDefault="00152397" w:rsidP="004B55F8">
            <w:r>
              <w:t>Carcase traits</w:t>
            </w:r>
          </w:p>
        </w:tc>
        <w:tc>
          <w:tcPr>
            <w:tcW w:w="759" w:type="dxa"/>
          </w:tcPr>
          <w:p w14:paraId="0B5A000A" w14:textId="396426B7" w:rsidR="00152397" w:rsidRDefault="00152397" w:rsidP="004B55F8">
            <w:r>
              <w:t>YEMD</w:t>
            </w:r>
          </w:p>
        </w:tc>
        <w:tc>
          <w:tcPr>
            <w:tcW w:w="7076" w:type="dxa"/>
          </w:tcPr>
          <w:p w14:paraId="16C04552" w14:textId="4EC306ED" w:rsidR="00152397" w:rsidRDefault="00F461B9" w:rsidP="00432920">
            <w:r>
              <w:t>A</w:t>
            </w:r>
            <w:r w:rsidR="00152397">
              <w:t>n increase of 0.3 is a great result for a trait that is a key focus</w:t>
            </w:r>
          </w:p>
        </w:tc>
      </w:tr>
      <w:tr w:rsidR="00152397" w14:paraId="24F03811" w14:textId="77777777" w:rsidTr="00432920">
        <w:tc>
          <w:tcPr>
            <w:tcW w:w="1537" w:type="dxa"/>
            <w:vMerge/>
          </w:tcPr>
          <w:p w14:paraId="7332DD49" w14:textId="77777777" w:rsidR="00152397" w:rsidRDefault="00152397" w:rsidP="004B55F8"/>
        </w:tc>
        <w:tc>
          <w:tcPr>
            <w:tcW w:w="759" w:type="dxa"/>
          </w:tcPr>
          <w:p w14:paraId="01603C6C" w14:textId="735C1270" w:rsidR="00152397" w:rsidRDefault="00152397" w:rsidP="004B55F8">
            <w:r>
              <w:t>YFAT</w:t>
            </w:r>
          </w:p>
        </w:tc>
        <w:tc>
          <w:tcPr>
            <w:tcW w:w="7076" w:type="dxa"/>
          </w:tcPr>
          <w:p w14:paraId="63FABB4C" w14:textId="755DB085" w:rsidR="00152397" w:rsidRDefault="00F461B9" w:rsidP="00432920">
            <w:proofErr w:type="gramStart"/>
            <w:r>
              <w:t>A</w:t>
            </w:r>
            <w:r w:rsidR="00152397">
              <w:t>lso</w:t>
            </w:r>
            <w:proofErr w:type="gramEnd"/>
            <w:r w:rsidR="00152397">
              <w:t xml:space="preserve"> an increase of 0.3 a great result for a trait of focus; still plenty of opportunity to improve as now in 60</w:t>
            </w:r>
            <w:r w:rsidR="00152397" w:rsidRPr="00432920">
              <w:rPr>
                <w:vertAlign w:val="superscript"/>
              </w:rPr>
              <w:t>th</w:t>
            </w:r>
            <w:r w:rsidR="00152397">
              <w:t xml:space="preserve"> percentile</w:t>
            </w:r>
          </w:p>
        </w:tc>
      </w:tr>
      <w:tr w:rsidR="00152397" w14:paraId="762932CD" w14:textId="77777777" w:rsidTr="00432920">
        <w:tc>
          <w:tcPr>
            <w:tcW w:w="1537" w:type="dxa"/>
            <w:vMerge w:val="restart"/>
          </w:tcPr>
          <w:p w14:paraId="2EA3A0DE" w14:textId="349776EE" w:rsidR="00152397" w:rsidRDefault="00152397" w:rsidP="004B55F8">
            <w:r>
              <w:t>Welfare traits</w:t>
            </w:r>
          </w:p>
        </w:tc>
        <w:tc>
          <w:tcPr>
            <w:tcW w:w="759" w:type="dxa"/>
          </w:tcPr>
          <w:p w14:paraId="565F436F" w14:textId="6FF212A0" w:rsidR="00152397" w:rsidRDefault="00152397" w:rsidP="004B55F8">
            <w:r>
              <w:t>EBWR</w:t>
            </w:r>
          </w:p>
        </w:tc>
        <w:tc>
          <w:tcPr>
            <w:tcW w:w="7076" w:type="dxa"/>
          </w:tcPr>
          <w:p w14:paraId="1FAACA8C" w14:textId="69F7629D" w:rsidR="00152397" w:rsidRDefault="00152397" w:rsidP="004B55F8">
            <w:r>
              <w:t>A decrease is a good result</w:t>
            </w:r>
          </w:p>
        </w:tc>
      </w:tr>
      <w:tr w:rsidR="00152397" w14:paraId="2FFD40A1" w14:textId="77777777" w:rsidTr="00432920">
        <w:tc>
          <w:tcPr>
            <w:tcW w:w="1537" w:type="dxa"/>
            <w:vMerge/>
          </w:tcPr>
          <w:p w14:paraId="4BE97B9F" w14:textId="77777777" w:rsidR="00152397" w:rsidRDefault="00152397" w:rsidP="004B55F8"/>
        </w:tc>
        <w:tc>
          <w:tcPr>
            <w:tcW w:w="759" w:type="dxa"/>
          </w:tcPr>
          <w:p w14:paraId="57385110" w14:textId="3D72FE0D" w:rsidR="00152397" w:rsidRDefault="00152397" w:rsidP="004B55F8">
            <w:r>
              <w:t>YWEC</w:t>
            </w:r>
          </w:p>
        </w:tc>
        <w:tc>
          <w:tcPr>
            <w:tcW w:w="7076" w:type="dxa"/>
          </w:tcPr>
          <w:p w14:paraId="268AA589" w14:textId="3AB07593" w:rsidR="00152397" w:rsidRDefault="00152397" w:rsidP="004B55F8">
            <w:r>
              <w:t>This has increased which is a move in the wrong direction but this trait is not of interest to this flock</w:t>
            </w:r>
            <w:r w:rsidR="00F461B9">
              <w:t>.</w:t>
            </w:r>
          </w:p>
        </w:tc>
      </w:tr>
      <w:tr w:rsidR="00B37366" w14:paraId="28BD1094" w14:textId="77777777" w:rsidTr="00432920">
        <w:tc>
          <w:tcPr>
            <w:tcW w:w="1537" w:type="dxa"/>
          </w:tcPr>
          <w:p w14:paraId="258EC96D" w14:textId="35B545F5" w:rsidR="00B37366" w:rsidRDefault="00432920" w:rsidP="004B55F8">
            <w:r>
              <w:t>Index</w:t>
            </w:r>
          </w:p>
        </w:tc>
        <w:tc>
          <w:tcPr>
            <w:tcW w:w="759" w:type="dxa"/>
          </w:tcPr>
          <w:p w14:paraId="71D22440" w14:textId="5A0640D7" w:rsidR="00B37366" w:rsidRDefault="00152397" w:rsidP="004B55F8">
            <w:r>
              <w:t>MP</w:t>
            </w:r>
          </w:p>
        </w:tc>
        <w:tc>
          <w:tcPr>
            <w:tcW w:w="7076" w:type="dxa"/>
          </w:tcPr>
          <w:p w14:paraId="25C59A4C" w14:textId="7B8698CE" w:rsidR="00B37366" w:rsidRDefault="00152397" w:rsidP="004B55F8">
            <w:r>
              <w:t>Most suitable index for this flock. Has moved from 65</w:t>
            </w:r>
            <w:r w:rsidRPr="00152397">
              <w:rPr>
                <w:vertAlign w:val="superscript"/>
              </w:rPr>
              <w:t>th</w:t>
            </w:r>
            <w:r>
              <w:t xml:space="preserve"> percentile to 50</w:t>
            </w:r>
            <w:r w:rsidRPr="00152397">
              <w:rPr>
                <w:vertAlign w:val="superscript"/>
              </w:rPr>
              <w:t>th</w:t>
            </w:r>
            <w:r>
              <w:t>.</w:t>
            </w:r>
          </w:p>
        </w:tc>
      </w:tr>
    </w:tbl>
    <w:p w14:paraId="69D3645D" w14:textId="0BBD1598" w:rsidR="00B37366" w:rsidRDefault="00B37366" w:rsidP="00432920"/>
    <w:p w14:paraId="57C107B0" w14:textId="260F52EC" w:rsidR="00537B31" w:rsidRDefault="00B37366" w:rsidP="004B55F8">
      <w:r>
        <w:t>This flock will continue to select for FAT, EMD and YDCV an</w:t>
      </w:r>
      <w:r w:rsidR="00F461B9">
        <w:t>d</w:t>
      </w:r>
      <w:r>
        <w:t xml:space="preserve"> look to hold other traits where they are, with the exception of continuing downward pressure on EBWR.</w:t>
      </w:r>
    </w:p>
    <w:p w14:paraId="14983A47" w14:textId="758D4A9C" w:rsidR="0093001A" w:rsidRPr="0093001A" w:rsidRDefault="0093001A" w:rsidP="00126D7B">
      <w:pPr>
        <w:keepNext/>
        <w:ind w:hanging="709"/>
        <w:jc w:val="center"/>
        <w:rPr>
          <w:sz w:val="16"/>
          <w:szCs w:val="16"/>
        </w:rPr>
      </w:pPr>
    </w:p>
    <w:p w14:paraId="0043A581" w14:textId="77777777" w:rsidR="001B7CDA" w:rsidRDefault="001B7CDA" w:rsidP="001B7CDA"/>
    <w:p w14:paraId="48700F80" w14:textId="77777777" w:rsidR="001B7CDA" w:rsidRDefault="001B7CDA" w:rsidP="001B7CDA"/>
    <w:p w14:paraId="458A3660" w14:textId="77777777" w:rsidR="001B7CDA" w:rsidRDefault="001B7CDA" w:rsidP="001B7CDA">
      <w:pPr>
        <w:keepNext/>
      </w:pPr>
      <w:r>
        <w:rPr>
          <w:noProof/>
        </w:rPr>
        <w:lastRenderedPageBreak/>
        <w:drawing>
          <wp:inline distT="0" distB="0" distL="0" distR="0" wp14:anchorId="6D30CADF" wp14:editId="31EC07C4">
            <wp:extent cx="5736772" cy="4639192"/>
            <wp:effectExtent l="0" t="0" r="0" b="9525"/>
            <wp:docPr id="13211302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58" cy="4652929"/>
                    </a:xfrm>
                    <a:prstGeom prst="rect">
                      <a:avLst/>
                    </a:prstGeom>
                    <a:noFill/>
                  </pic:spPr>
                </pic:pic>
              </a:graphicData>
            </a:graphic>
          </wp:inline>
        </w:drawing>
      </w:r>
    </w:p>
    <w:p w14:paraId="2DAD7517" w14:textId="77777777" w:rsidR="0065720B" w:rsidRDefault="001B7CDA" w:rsidP="0065720B">
      <w:pPr>
        <w:keepNext/>
      </w:pPr>
      <w:r>
        <w:rPr>
          <w:noProof/>
        </w:rPr>
        <w:drawing>
          <wp:inline distT="0" distB="0" distL="0" distR="0" wp14:anchorId="4693E6E6" wp14:editId="1F5491DA">
            <wp:extent cx="5736590" cy="3608297"/>
            <wp:effectExtent l="0" t="0" r="0" b="0"/>
            <wp:docPr id="9006523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1655" cy="3617773"/>
                    </a:xfrm>
                    <a:prstGeom prst="rect">
                      <a:avLst/>
                    </a:prstGeom>
                    <a:noFill/>
                  </pic:spPr>
                </pic:pic>
              </a:graphicData>
            </a:graphic>
          </wp:inline>
        </w:drawing>
      </w:r>
    </w:p>
    <w:p w14:paraId="3FE9C2BD" w14:textId="753E285D" w:rsidR="00432920" w:rsidRDefault="0065720B" w:rsidP="0065720B">
      <w:pPr>
        <w:pStyle w:val="Caption"/>
      </w:pPr>
      <w:bookmarkStart w:id="7" w:name="_Toc179974656"/>
      <w:r>
        <w:t xml:space="preserve">Figure </w:t>
      </w:r>
      <w:fldSimple w:instr=" SEQ Figure \* ARABIC ">
        <w:r w:rsidR="000426A4">
          <w:rPr>
            <w:noProof/>
          </w:rPr>
          <w:t>2</w:t>
        </w:r>
      </w:fldSimple>
      <w:r>
        <w:t xml:space="preserve">: </w:t>
      </w:r>
      <w:r w:rsidR="000B5402">
        <w:t xml:space="preserve">Clarke </w:t>
      </w:r>
      <w:r>
        <w:t>Flock genetic trends 2020 to 2023 drop ewes</w:t>
      </w:r>
      <w:bookmarkEnd w:id="7"/>
    </w:p>
    <w:p w14:paraId="13658F4F" w14:textId="12524E6E" w:rsidR="00A10E37" w:rsidRDefault="00A10E37" w:rsidP="00A10E37">
      <w:r w:rsidRPr="00A10E37">
        <w:lastRenderedPageBreak/>
        <w:t xml:space="preserve">All of these movements in trait values are illustrated in Figure 2, which are trend graphs for this flock downloaded from the </w:t>
      </w:r>
      <w:proofErr w:type="spellStart"/>
      <w:r w:rsidRPr="00A10E37">
        <w:t>RamSelect</w:t>
      </w:r>
      <w:proofErr w:type="spellEnd"/>
      <w:r w:rsidRPr="00A10E37">
        <w:t xml:space="preserve"> app.  These are available for all the participating flocks, but only those for Flock 1 are included here by way of example.</w:t>
      </w:r>
    </w:p>
    <w:p w14:paraId="008199BA" w14:textId="77777777" w:rsidR="00A10E37" w:rsidRDefault="00A10E37" w:rsidP="00A10E37"/>
    <w:p w14:paraId="34869AAF" w14:textId="64B0FFBE" w:rsidR="00334D1D" w:rsidRDefault="0093001A" w:rsidP="00334D1D">
      <w:r>
        <w:t xml:space="preserve">The owners of this flock </w:t>
      </w:r>
      <w:r w:rsidR="00334D1D">
        <w:t xml:space="preserve">learned on the morning of the </w:t>
      </w:r>
      <w:r w:rsidR="00E027FB">
        <w:t xml:space="preserve">second </w:t>
      </w:r>
      <w:r w:rsidR="00334D1D">
        <w:t xml:space="preserve">workshop that their ram source was no longer going to supply </w:t>
      </w:r>
      <w:r w:rsidR="00012231">
        <w:t>any</w:t>
      </w:r>
      <w:r>
        <w:t xml:space="preserve"> </w:t>
      </w:r>
      <w:r w:rsidR="00334D1D">
        <w:t>ASBVs</w:t>
      </w:r>
      <w:r w:rsidR="00012231">
        <w:t xml:space="preserve"> on their sale rams</w:t>
      </w:r>
      <w:r w:rsidR="00334D1D">
        <w:t xml:space="preserve">.  </w:t>
      </w:r>
      <w:r>
        <w:t>They had previously supplied within flock ASBVs and made them available to interested client</w:t>
      </w:r>
      <w:r w:rsidR="00012231">
        <w:t>s</w:t>
      </w:r>
      <w:r>
        <w:t xml:space="preserve">.  </w:t>
      </w:r>
      <w:r w:rsidR="00334D1D">
        <w:t>Both generations from th</w:t>
      </w:r>
      <w:r>
        <w:t>is</w:t>
      </w:r>
      <w:r w:rsidR="00334D1D">
        <w:t xml:space="preserve"> business </w:t>
      </w:r>
      <w:r>
        <w:t xml:space="preserve">were </w:t>
      </w:r>
      <w:r w:rsidR="00334D1D">
        <w:t xml:space="preserve">present at </w:t>
      </w:r>
      <w:r>
        <w:t xml:space="preserve">the </w:t>
      </w:r>
      <w:r w:rsidR="00334D1D">
        <w:t>workshop and were</w:t>
      </w:r>
      <w:r w:rsidR="00012231">
        <w:t xml:space="preserve"> very</w:t>
      </w:r>
      <w:r w:rsidR="00334D1D">
        <w:t xml:space="preserve"> </w:t>
      </w:r>
      <w:r w:rsidR="00D37D16">
        <w:t>disappointed</w:t>
      </w:r>
      <w:r w:rsidR="00334D1D">
        <w:t xml:space="preserve"> and at a loss as to what they would</w:t>
      </w:r>
      <w:r>
        <w:t xml:space="preserve"> be</w:t>
      </w:r>
      <w:r w:rsidR="00334D1D">
        <w:t xml:space="preserve"> doing moving forward.  They had been happy with the rams they had been buying and the progress they were making towards their breeding objective.  However, they were not happy at the prospect of buying rams ‘blind’ without the ASBV information, and considered that they may </w:t>
      </w:r>
      <w:r w:rsidR="00E027FB">
        <w:t xml:space="preserve">even </w:t>
      </w:r>
      <w:r w:rsidR="00334D1D">
        <w:t>need to change the</w:t>
      </w:r>
      <w:r>
        <w:t>ir</w:t>
      </w:r>
      <w:r w:rsidR="00334D1D">
        <w:t xml:space="preserve"> ram source into the future.</w:t>
      </w:r>
    </w:p>
    <w:p w14:paraId="1F89DEB0" w14:textId="77777777" w:rsidR="00E027FB" w:rsidRDefault="00E027FB" w:rsidP="00334D1D"/>
    <w:p w14:paraId="73EF818C" w14:textId="7A4813B1" w:rsidR="00E027FB" w:rsidRDefault="00E027FB" w:rsidP="00334D1D">
      <w:r>
        <w:t>Up until now the producers have found that, with a defined breeding objective and targets for certain ASBVs when buying rams, they have been able to purchase rams of high value to their flock, which may be at the bottom end of the sale, and thus avoided competing for the higher end “good looking” rams.</w:t>
      </w:r>
    </w:p>
    <w:p w14:paraId="1DC8CE00" w14:textId="77777777" w:rsidR="007028B2" w:rsidRDefault="007028B2" w:rsidP="007028B2"/>
    <w:p w14:paraId="0D74BF2B" w14:textId="152E5F86" w:rsidR="00126D7B" w:rsidRDefault="00A10E37" w:rsidP="00126D7B">
      <w:pPr>
        <w:pStyle w:val="Heading2"/>
      </w:pPr>
      <w:r>
        <w:t xml:space="preserve"> </w:t>
      </w:r>
      <w:bookmarkStart w:id="8" w:name="_Toc179975535"/>
      <w:r w:rsidR="002812B0">
        <w:t xml:space="preserve">Cleggett </w:t>
      </w:r>
      <w:r w:rsidR="00126D7B">
        <w:t>Flock</w:t>
      </w:r>
      <w:bookmarkEnd w:id="8"/>
    </w:p>
    <w:p w14:paraId="5865FA0A" w14:textId="77777777" w:rsidR="0065720B" w:rsidRDefault="00126D7B" w:rsidP="0065720B">
      <w:pPr>
        <w:keepNext/>
        <w:ind w:hanging="709"/>
        <w:jc w:val="center"/>
      </w:pPr>
      <w:r>
        <w:rPr>
          <w:noProof/>
        </w:rPr>
        <w:drawing>
          <wp:inline distT="0" distB="0" distL="0" distR="0" wp14:anchorId="00C50B7F" wp14:editId="5CBC3ED8">
            <wp:extent cx="6791458" cy="3009900"/>
            <wp:effectExtent l="0" t="0" r="9525" b="0"/>
            <wp:docPr id="655038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8531" name="Picture 655038531"/>
                    <pic:cNvPicPr/>
                  </pic:nvPicPr>
                  <pic:blipFill>
                    <a:blip r:embed="rId28">
                      <a:extLst>
                        <a:ext uri="{28A0092B-C50C-407E-A947-70E740481C1C}">
                          <a14:useLocalDpi xmlns:a14="http://schemas.microsoft.com/office/drawing/2010/main" val="0"/>
                        </a:ext>
                      </a:extLst>
                    </a:blip>
                    <a:stretch>
                      <a:fillRect/>
                    </a:stretch>
                  </pic:blipFill>
                  <pic:spPr>
                    <a:xfrm>
                      <a:off x="0" y="0"/>
                      <a:ext cx="6805630" cy="3016181"/>
                    </a:xfrm>
                    <a:prstGeom prst="rect">
                      <a:avLst/>
                    </a:prstGeom>
                  </pic:spPr>
                </pic:pic>
              </a:graphicData>
            </a:graphic>
          </wp:inline>
        </w:drawing>
      </w:r>
    </w:p>
    <w:p w14:paraId="5CE2EE79" w14:textId="013BE578" w:rsidR="00126D7B" w:rsidRDefault="0065720B" w:rsidP="0065720B">
      <w:pPr>
        <w:pStyle w:val="Caption"/>
      </w:pPr>
      <w:bookmarkStart w:id="9" w:name="_Toc179974657"/>
      <w:r>
        <w:t xml:space="preserve">Figure </w:t>
      </w:r>
      <w:fldSimple w:instr=" SEQ Figure \* ARABIC ">
        <w:r w:rsidR="000426A4">
          <w:rPr>
            <w:noProof/>
          </w:rPr>
          <w:t>3</w:t>
        </w:r>
      </w:fldSimple>
      <w:r>
        <w:t xml:space="preserve">: </w:t>
      </w:r>
      <w:r w:rsidR="002812B0">
        <w:t xml:space="preserve">Cleggett </w:t>
      </w:r>
      <w:r>
        <w:t>Flock MFP changes 2021 to 2024</w:t>
      </w:r>
      <w:bookmarkEnd w:id="9"/>
    </w:p>
    <w:p w14:paraId="218250A3" w14:textId="60D391E0" w:rsidR="00771A2F" w:rsidRDefault="00771A2F" w:rsidP="00771A2F">
      <w:r>
        <w:t xml:space="preserve">This flock’s take away message from the first MFP test and workshop was the value in focusing on muscle and fat traits, and </w:t>
      </w:r>
      <w:r w:rsidR="00D06D87">
        <w:t>the producer</w:t>
      </w:r>
      <w:r>
        <w:t xml:space="preserve"> was keen to put significant focus on these traits when selecting replacement sires.  Howev</w:t>
      </w:r>
      <w:r w:rsidR="009E3FD1">
        <w:t>e</w:t>
      </w:r>
      <w:r>
        <w:t xml:space="preserve">r, </w:t>
      </w:r>
      <w:r w:rsidR="00564DB7">
        <w:t xml:space="preserve">EMD has not moved </w:t>
      </w:r>
      <w:r w:rsidR="00F461B9">
        <w:t>and</w:t>
      </w:r>
      <w:r w:rsidR="00564DB7">
        <w:t xml:space="preserve"> the FAT ASBV has actually </w:t>
      </w:r>
      <w:r>
        <w:t>gone the wrong way</w:t>
      </w:r>
      <w:r w:rsidR="00983F84">
        <w:t xml:space="preserve"> by quite a bit</w:t>
      </w:r>
      <w:r w:rsidR="00564DB7">
        <w:t>.  Helpfully, the YDCV has moved in the right direction.</w:t>
      </w:r>
    </w:p>
    <w:p w14:paraId="4E47CE6F" w14:textId="148BFA98" w:rsidR="00771A2F" w:rsidRDefault="00771A2F" w:rsidP="00771A2F"/>
    <w:p w14:paraId="74C97CEB" w14:textId="3AA1AE0D" w:rsidR="00771A2F" w:rsidRDefault="00910635" w:rsidP="00771A2F">
      <w:r>
        <w:t>Up until 2024, t</w:t>
      </w:r>
      <w:r w:rsidR="00771A2F">
        <w:t xml:space="preserve">he stud </w:t>
      </w:r>
      <w:r>
        <w:t xml:space="preserve">this flock purchases sires from was only </w:t>
      </w:r>
      <w:r w:rsidR="00771A2F">
        <w:t>display</w:t>
      </w:r>
      <w:r>
        <w:t>ing</w:t>
      </w:r>
      <w:r w:rsidR="00771A2F">
        <w:t xml:space="preserve"> raw dat</w:t>
      </w:r>
      <w:r w:rsidR="009E3FD1">
        <w:t>a</w:t>
      </w:r>
      <w:r w:rsidR="00771A2F">
        <w:t xml:space="preserve"> for each ram at sale</w:t>
      </w:r>
      <w:r>
        <w:t xml:space="preserve">.  </w:t>
      </w:r>
      <w:r w:rsidR="00FE2B56">
        <w:t>T</w:t>
      </w:r>
      <w:r>
        <w:t>hey have now made within flock</w:t>
      </w:r>
      <w:r w:rsidR="00771A2F">
        <w:t xml:space="preserve"> ASBVs</w:t>
      </w:r>
      <w:r>
        <w:t xml:space="preserve"> available to interested producers</w:t>
      </w:r>
      <w:r w:rsidR="00771A2F">
        <w:t xml:space="preserve">.  </w:t>
      </w:r>
      <w:r>
        <w:t>Up until now t</w:t>
      </w:r>
      <w:r w:rsidR="00564DB7">
        <w:t>h</w:t>
      </w:r>
      <w:r>
        <w:t>is</w:t>
      </w:r>
      <w:r w:rsidR="00564DB7">
        <w:t xml:space="preserve"> producer h</w:t>
      </w:r>
      <w:r w:rsidR="00771A2F">
        <w:t xml:space="preserve">as </w:t>
      </w:r>
      <w:r w:rsidR="00564DB7">
        <w:t xml:space="preserve">made his </w:t>
      </w:r>
      <w:r w:rsidR="00771A2F">
        <w:t>purchas</w:t>
      </w:r>
      <w:r w:rsidR="00564DB7">
        <w:t xml:space="preserve">ing decisions based </w:t>
      </w:r>
      <w:r w:rsidR="00771A2F">
        <w:t xml:space="preserve">on </w:t>
      </w:r>
      <w:r w:rsidR="00564DB7">
        <w:t xml:space="preserve">the individual animal </w:t>
      </w:r>
      <w:r w:rsidR="00771A2F">
        <w:t>measure</w:t>
      </w:r>
      <w:r w:rsidR="00564DB7">
        <w:t xml:space="preserve">ments, </w:t>
      </w:r>
      <w:r w:rsidR="00771A2F">
        <w:t>but th</w:t>
      </w:r>
      <w:r w:rsidR="009E3FD1">
        <w:t>e</w:t>
      </w:r>
      <w:r w:rsidR="00771A2F">
        <w:t>s</w:t>
      </w:r>
      <w:r w:rsidR="009E3FD1">
        <w:t>e</w:t>
      </w:r>
      <w:r w:rsidR="00771A2F">
        <w:t xml:space="preserve"> measu</w:t>
      </w:r>
      <w:r w:rsidR="009E3FD1">
        <w:t>r</w:t>
      </w:r>
      <w:r w:rsidR="00771A2F">
        <w:t>es do not allow the buyer to make adjustments for factors such as birth type, birth date, dam age and other environmental factors that can affect how an animal presents phenotypically.</w:t>
      </w:r>
    </w:p>
    <w:p w14:paraId="1D6886FF" w14:textId="77777777" w:rsidR="00564DB7" w:rsidRDefault="00564DB7" w:rsidP="00771A2F"/>
    <w:p w14:paraId="59E717E8" w14:textId="0AE5769F" w:rsidR="00771A2F" w:rsidRDefault="00564DB7" w:rsidP="00771A2F">
      <w:r>
        <w:t>The f</w:t>
      </w:r>
      <w:r w:rsidR="00771A2F">
        <w:t>leece weight</w:t>
      </w:r>
      <w:r>
        <w:t xml:space="preserve"> for this flock is very </w:t>
      </w:r>
      <w:r w:rsidR="00983F84">
        <w:t>good,</w:t>
      </w:r>
      <w:r>
        <w:t xml:space="preserve"> in the top 20</w:t>
      </w:r>
      <w:r w:rsidR="00983F84" w:rsidRPr="00983F84">
        <w:rPr>
          <w:vertAlign w:val="superscript"/>
        </w:rPr>
        <w:t>th</w:t>
      </w:r>
      <w:r w:rsidR="00983F84">
        <w:t xml:space="preserve"> </w:t>
      </w:r>
      <w:r>
        <w:t xml:space="preserve">percentile of all flocks in Australia, but </w:t>
      </w:r>
      <w:r w:rsidR="00983F84">
        <w:t xml:space="preserve">sacrifices are currently being made with the carcase traits, which sit in </w:t>
      </w:r>
      <w:r w:rsidR="00D06D87">
        <w:t xml:space="preserve">the </w:t>
      </w:r>
      <w:r w:rsidR="00983F84">
        <w:t>75-85 percentile range.</w:t>
      </w:r>
    </w:p>
    <w:p w14:paraId="5A090A4F" w14:textId="77777777" w:rsidR="00983F84" w:rsidRDefault="00983F84" w:rsidP="00771A2F"/>
    <w:p w14:paraId="136D040A" w14:textId="64B94BCE" w:rsidR="00983F84" w:rsidRDefault="00983F84" w:rsidP="00771A2F">
      <w:r>
        <w:t>The producer provided the observation that his rams often come in quite skinny at the end of mating and that he seems to be getting quite a few empties at pregnancy scanning.</w:t>
      </w:r>
    </w:p>
    <w:p w14:paraId="4F158ADE" w14:textId="77777777" w:rsidR="00EC1CFE" w:rsidRDefault="00EC1CFE" w:rsidP="00771A2F"/>
    <w:p w14:paraId="357E1B2C" w14:textId="61CD8E57" w:rsidR="00D06D87" w:rsidRDefault="00D06D87" w:rsidP="00D06D87">
      <w:r>
        <w:t>Other options this flock will consider to try and improve the resilience related traits of FAT and EMD is to consider buying a small team of rams from a stud that provide</w:t>
      </w:r>
      <w:r w:rsidR="00910635">
        <w:t>s across flock</w:t>
      </w:r>
      <w:r>
        <w:t xml:space="preserve"> ASBVs, mating them separately and comparing the progeny, or actually genomic testing the existing ram team to help identify individuals that are superior in these traits.</w:t>
      </w:r>
    </w:p>
    <w:p w14:paraId="13CC46A1" w14:textId="77777777" w:rsidR="00D06D87" w:rsidRDefault="00D06D87" w:rsidP="00D06D87"/>
    <w:p w14:paraId="77237085" w14:textId="33CADA2D" w:rsidR="00FF7520" w:rsidRDefault="00EC1CFE" w:rsidP="00771A2F">
      <w:r>
        <w:t>This flock has quite a high Worm Egg Count (WEC) ASBV, in the 95</w:t>
      </w:r>
      <w:r w:rsidRPr="00EC1CFE">
        <w:rPr>
          <w:vertAlign w:val="superscript"/>
        </w:rPr>
        <w:t>th</w:t>
      </w:r>
      <w:r>
        <w:t xml:space="preserve"> percentile.  While this is not a key profit driver for this business, in the event of having access to ASBVs for this trait, it is worthy of paying some attention to, as it </w:t>
      </w:r>
      <w:r w:rsidR="00F461B9">
        <w:t>is known</w:t>
      </w:r>
      <w:r>
        <w:t xml:space="preserve"> that animals with an improved resilience to worms also have improved immune function generally.</w:t>
      </w:r>
      <w:r w:rsidR="00FF7520">
        <w:t xml:space="preserve"> </w:t>
      </w:r>
    </w:p>
    <w:p w14:paraId="6322AD0A" w14:textId="77777777" w:rsidR="00D06D87" w:rsidRDefault="00D06D87" w:rsidP="00771A2F"/>
    <w:p w14:paraId="4FFBD567" w14:textId="6B44A7B5" w:rsidR="009A2559" w:rsidRDefault="00A10E37" w:rsidP="009A2559">
      <w:pPr>
        <w:pStyle w:val="Heading2"/>
      </w:pPr>
      <w:bookmarkStart w:id="10" w:name="_Hlk177558146"/>
      <w:r>
        <w:t xml:space="preserve"> </w:t>
      </w:r>
      <w:bookmarkStart w:id="11" w:name="_Toc179975536"/>
      <w:r w:rsidR="00012231">
        <w:t xml:space="preserve">Combe </w:t>
      </w:r>
      <w:r w:rsidR="009A2559">
        <w:t>Flock</w:t>
      </w:r>
      <w:bookmarkEnd w:id="11"/>
    </w:p>
    <w:p w14:paraId="6A541F6E" w14:textId="77777777" w:rsidR="0065720B" w:rsidRDefault="009A2559" w:rsidP="0065720B">
      <w:pPr>
        <w:keepNext/>
        <w:ind w:hanging="709"/>
      </w:pPr>
      <w:r>
        <w:rPr>
          <w:noProof/>
        </w:rPr>
        <w:drawing>
          <wp:inline distT="0" distB="0" distL="0" distR="0" wp14:anchorId="791A7EAF" wp14:editId="16E25544">
            <wp:extent cx="6825416" cy="3080239"/>
            <wp:effectExtent l="0" t="0" r="0" b="6350"/>
            <wp:docPr id="1091683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83234" name="Picture 1091683234"/>
                    <pic:cNvPicPr/>
                  </pic:nvPicPr>
                  <pic:blipFill>
                    <a:blip r:embed="rId29">
                      <a:extLst>
                        <a:ext uri="{28A0092B-C50C-407E-A947-70E740481C1C}">
                          <a14:useLocalDpi xmlns:a14="http://schemas.microsoft.com/office/drawing/2010/main" val="0"/>
                        </a:ext>
                      </a:extLst>
                    </a:blip>
                    <a:stretch>
                      <a:fillRect/>
                    </a:stretch>
                  </pic:blipFill>
                  <pic:spPr>
                    <a:xfrm>
                      <a:off x="0" y="0"/>
                      <a:ext cx="6843037" cy="3088191"/>
                    </a:xfrm>
                    <a:prstGeom prst="rect">
                      <a:avLst/>
                    </a:prstGeom>
                  </pic:spPr>
                </pic:pic>
              </a:graphicData>
            </a:graphic>
          </wp:inline>
        </w:drawing>
      </w:r>
    </w:p>
    <w:p w14:paraId="3846AA7C" w14:textId="44A3A8C8" w:rsidR="0065720B" w:rsidRDefault="0065720B" w:rsidP="0065720B">
      <w:pPr>
        <w:pStyle w:val="Caption"/>
      </w:pPr>
      <w:bookmarkStart w:id="12" w:name="_Toc179974658"/>
      <w:r>
        <w:t xml:space="preserve">Figure </w:t>
      </w:r>
      <w:fldSimple w:instr=" SEQ Figure \* ARABIC ">
        <w:r w:rsidR="000426A4">
          <w:rPr>
            <w:noProof/>
          </w:rPr>
          <w:t>4</w:t>
        </w:r>
      </w:fldSimple>
      <w:r>
        <w:t xml:space="preserve">: </w:t>
      </w:r>
      <w:r w:rsidR="002812B0">
        <w:t xml:space="preserve">Combe </w:t>
      </w:r>
      <w:r>
        <w:t>Flock MFP changes 2021 to 2024</w:t>
      </w:r>
      <w:bookmarkEnd w:id="12"/>
    </w:p>
    <w:p w14:paraId="4D83ECF3" w14:textId="6885A692" w:rsidR="002F4CA9" w:rsidRDefault="009A2559" w:rsidP="00D36AED">
      <w:r>
        <w:t>This flock has been breeding up from a SAMM base and so the wool is some of the strongest Merino wool in Australia, sitting in the 95</w:t>
      </w:r>
      <w:r w:rsidRPr="009A2559">
        <w:rPr>
          <w:vertAlign w:val="superscript"/>
        </w:rPr>
        <w:t>th</w:t>
      </w:r>
      <w:r>
        <w:t xml:space="preserve"> percentile for all flocks.  This trait barely moved over the three years, and actually </w:t>
      </w:r>
      <w:r w:rsidR="008F3A53">
        <w:t>moved</w:t>
      </w:r>
      <w:r>
        <w:t xml:space="preserve"> slightly </w:t>
      </w:r>
      <w:r w:rsidR="008F3A53" w:rsidRPr="002F4CA9">
        <w:t>stronger</w:t>
      </w:r>
      <w:r w:rsidRPr="002F4CA9">
        <w:t>.</w:t>
      </w:r>
      <w:r w:rsidR="0051389E" w:rsidRPr="002F4CA9">
        <w:t xml:space="preserve">  </w:t>
      </w:r>
      <w:r w:rsidR="002F4CA9">
        <w:t>The producer will continue to select rams to try and reduce YFD.</w:t>
      </w:r>
    </w:p>
    <w:p w14:paraId="215DF664" w14:textId="77777777" w:rsidR="002F4CA9" w:rsidRDefault="002F4CA9" w:rsidP="00D36AED"/>
    <w:p w14:paraId="11DCE7D9" w14:textId="5925FCBE" w:rsidR="009A2559" w:rsidRDefault="00596DDE" w:rsidP="002F4CA9">
      <w:r w:rsidRPr="002F4CA9">
        <w:t>The staple length ASBV for this flock is in the 30</w:t>
      </w:r>
      <w:r w:rsidRPr="002F4CA9">
        <w:rPr>
          <w:vertAlign w:val="superscript"/>
        </w:rPr>
        <w:t>th</w:t>
      </w:r>
      <w:r w:rsidRPr="002F4CA9">
        <w:t xml:space="preserve"> percentile.  They have been shearing every 12 months but may try </w:t>
      </w:r>
      <w:r w:rsidR="00F461B9" w:rsidRPr="002F4CA9">
        <w:t xml:space="preserve">shearing </w:t>
      </w:r>
      <w:r w:rsidRPr="002F4CA9">
        <w:t>more frequently.  The staple length for last year’s clip was 130mm.</w:t>
      </w:r>
    </w:p>
    <w:p w14:paraId="32C029EF" w14:textId="77777777" w:rsidR="009A2559" w:rsidRDefault="009A2559" w:rsidP="009A2559"/>
    <w:p w14:paraId="01E7CD70" w14:textId="6C7649C0" w:rsidR="009A2559" w:rsidRDefault="0051389E" w:rsidP="009A2559">
      <w:r>
        <w:t>The EMD ASBV has stayed constant but is a good value, sitting in the 25</w:t>
      </w:r>
      <w:r w:rsidRPr="0051389E">
        <w:rPr>
          <w:vertAlign w:val="superscript"/>
        </w:rPr>
        <w:t>th</w:t>
      </w:r>
      <w:r>
        <w:t xml:space="preserve"> percentile.  The fat depth ASBV has actually gone backwards, but t</w:t>
      </w:r>
      <w:r w:rsidR="009A2559">
        <w:t>he coefficient of variation has reduced which is a p</w:t>
      </w:r>
      <w:r>
        <w:t>lus.</w:t>
      </w:r>
    </w:p>
    <w:p w14:paraId="1F8E6DE8" w14:textId="77777777" w:rsidR="0051389E" w:rsidRDefault="0051389E" w:rsidP="009A2559"/>
    <w:p w14:paraId="2FAA8039" w14:textId="3BEFC5AD" w:rsidR="00D87B64" w:rsidRDefault="0051389E" w:rsidP="009A2559">
      <w:r>
        <w:lastRenderedPageBreak/>
        <w:t xml:space="preserve">This flock has very high ASBVs for early growth, in the top 10% of all Australian flocks.  Early growth is correlated to final adult weight, and this producer is keen to reduce </w:t>
      </w:r>
      <w:r w:rsidR="00F461B9">
        <w:t>h</w:t>
      </w:r>
      <w:r>
        <w:t xml:space="preserve">is adult ewe weight from currently </w:t>
      </w:r>
      <w:r w:rsidR="002F4CA9">
        <w:t>85-</w:t>
      </w:r>
      <w:r>
        <w:t xml:space="preserve">100kg down to more like 70kg.  </w:t>
      </w:r>
      <w:r w:rsidR="008714AD">
        <w:t>Moving forward, h</w:t>
      </w:r>
      <w:r>
        <w:t xml:space="preserve">e will </w:t>
      </w:r>
      <w:r w:rsidR="008714AD">
        <w:t xml:space="preserve">endeavor to </w:t>
      </w:r>
      <w:r>
        <w:t xml:space="preserve">select rams </w:t>
      </w:r>
      <w:r w:rsidR="008714AD">
        <w:t>with moderate</w:t>
      </w:r>
      <w:r>
        <w:t xml:space="preserve"> yearling weight (YWT)</w:t>
      </w:r>
      <w:r w:rsidR="008714AD">
        <w:t>,</w:t>
      </w:r>
      <w:r>
        <w:t xml:space="preserve"> </w:t>
      </w:r>
      <w:r w:rsidR="008714AD">
        <w:t>while</w:t>
      </w:r>
      <w:r>
        <w:t xml:space="preserve"> still </w:t>
      </w:r>
      <w:r w:rsidR="008714AD">
        <w:t>maintaining</w:t>
      </w:r>
      <w:r>
        <w:t xml:space="preserve"> the</w:t>
      </w:r>
      <w:r w:rsidR="008714AD">
        <w:t xml:space="preserve"> high</w:t>
      </w:r>
      <w:r>
        <w:t xml:space="preserve"> PWT to give good early growth for early turn off and/or mating of ewe lambs.</w:t>
      </w:r>
    </w:p>
    <w:p w14:paraId="4B09B0CA" w14:textId="77777777" w:rsidR="00D36AED" w:rsidRDefault="00D36AED" w:rsidP="009A2559"/>
    <w:bookmarkEnd w:id="10"/>
    <w:p w14:paraId="32C1B4FF" w14:textId="6F6E225F" w:rsidR="00596DDE" w:rsidRDefault="00D36AED" w:rsidP="00596DDE">
      <w:pPr>
        <w:pStyle w:val="Heading2"/>
      </w:pPr>
      <w:r>
        <w:t xml:space="preserve"> </w:t>
      </w:r>
      <w:bookmarkStart w:id="13" w:name="_Toc179975537"/>
      <w:r w:rsidR="00012231">
        <w:t xml:space="preserve">Koch </w:t>
      </w:r>
      <w:r w:rsidR="00596DDE">
        <w:t>Flock</w:t>
      </w:r>
      <w:bookmarkEnd w:id="13"/>
    </w:p>
    <w:p w14:paraId="318D2986" w14:textId="77777777" w:rsidR="00D36AED" w:rsidRDefault="004171A8" w:rsidP="00D36AED">
      <w:pPr>
        <w:keepNext/>
        <w:ind w:right="-541" w:hanging="709"/>
      </w:pPr>
      <w:r>
        <w:rPr>
          <w:noProof/>
        </w:rPr>
        <w:drawing>
          <wp:inline distT="0" distB="0" distL="0" distR="0" wp14:anchorId="7240FD51" wp14:editId="0BD85408">
            <wp:extent cx="6832459" cy="3124200"/>
            <wp:effectExtent l="0" t="0" r="6985" b="0"/>
            <wp:docPr id="14272548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4815" name="Picture 1427254815"/>
                    <pic:cNvPicPr/>
                  </pic:nvPicPr>
                  <pic:blipFill>
                    <a:blip r:embed="rId30">
                      <a:extLst>
                        <a:ext uri="{28A0092B-C50C-407E-A947-70E740481C1C}">
                          <a14:useLocalDpi xmlns:a14="http://schemas.microsoft.com/office/drawing/2010/main" val="0"/>
                        </a:ext>
                      </a:extLst>
                    </a:blip>
                    <a:stretch>
                      <a:fillRect/>
                    </a:stretch>
                  </pic:blipFill>
                  <pic:spPr>
                    <a:xfrm>
                      <a:off x="0" y="0"/>
                      <a:ext cx="6851536" cy="3132923"/>
                    </a:xfrm>
                    <a:prstGeom prst="rect">
                      <a:avLst/>
                    </a:prstGeom>
                  </pic:spPr>
                </pic:pic>
              </a:graphicData>
            </a:graphic>
          </wp:inline>
        </w:drawing>
      </w:r>
    </w:p>
    <w:p w14:paraId="55A14220" w14:textId="695BFAD3" w:rsidR="00596DDE" w:rsidRPr="00596DDE" w:rsidRDefault="00D36AED" w:rsidP="00D36AED">
      <w:pPr>
        <w:pStyle w:val="Caption"/>
      </w:pPr>
      <w:bookmarkStart w:id="14" w:name="_Toc179974659"/>
      <w:r>
        <w:t xml:space="preserve">Figure </w:t>
      </w:r>
      <w:fldSimple w:instr=" SEQ Figure \* ARABIC ">
        <w:r w:rsidR="000426A4">
          <w:rPr>
            <w:noProof/>
          </w:rPr>
          <w:t>5</w:t>
        </w:r>
      </w:fldSimple>
      <w:r>
        <w:t xml:space="preserve">: </w:t>
      </w:r>
      <w:r w:rsidR="002812B0">
        <w:t xml:space="preserve">Koch </w:t>
      </w:r>
      <w:r>
        <w:t>Flock MFP changes 2021 to 2024</w:t>
      </w:r>
      <w:bookmarkEnd w:id="14"/>
    </w:p>
    <w:p w14:paraId="5449EA50" w14:textId="0A42493B" w:rsidR="004171A8" w:rsidRDefault="004171A8" w:rsidP="009A2559">
      <w:r>
        <w:t>The figures for this flock are really well balanced, with nearly all traits sitting in the 40</w:t>
      </w:r>
      <w:r w:rsidRPr="004171A8">
        <w:rPr>
          <w:vertAlign w:val="superscript"/>
        </w:rPr>
        <w:t>th</w:t>
      </w:r>
      <w:r>
        <w:t xml:space="preserve"> percentile or higher.  The take away message from the first MFP test and </w:t>
      </w:r>
      <w:r w:rsidR="00D93C91">
        <w:t>workshop</w:t>
      </w:r>
      <w:r>
        <w:t xml:space="preserve"> was to focus on EMD and FAT </w:t>
      </w:r>
      <w:r w:rsidR="002C3500">
        <w:t xml:space="preserve">when making ram buying decisions, </w:t>
      </w:r>
      <w:r>
        <w:t xml:space="preserve">which </w:t>
      </w:r>
      <w:r w:rsidR="00D93C91">
        <w:t>the owner</w:t>
      </w:r>
      <w:r>
        <w:t xml:space="preserve"> has tried to do, with a view to increasing the numbers of lambs weaned.  Both these traits have made good movement in the right direction</w:t>
      </w:r>
      <w:r w:rsidR="00D93C91">
        <w:t xml:space="preserve"> and the producer reported an improvement in lambing rates over the three years.</w:t>
      </w:r>
      <w:r>
        <w:t xml:space="preserve">  </w:t>
      </w:r>
    </w:p>
    <w:p w14:paraId="7BDEB3CA" w14:textId="77777777" w:rsidR="004171A8" w:rsidRDefault="004171A8" w:rsidP="009A2559"/>
    <w:p w14:paraId="412F9873" w14:textId="6740CB50" w:rsidR="0051389E" w:rsidRDefault="004171A8" w:rsidP="009A2559">
      <w:r>
        <w:t>The flock has historically been very focused on wool traits, but there is still opportunity to put some pressure on fleece weight.  The flock is currently shearing every 12 months, but the staple length is getting over 120mm</w:t>
      </w:r>
      <w:r w:rsidR="00F945CC">
        <w:t xml:space="preserve">.  </w:t>
      </w:r>
      <w:r w:rsidR="00D93C91">
        <w:t>The owner</w:t>
      </w:r>
      <w:r w:rsidR="00F945CC">
        <w:t xml:space="preserve"> may consider shearing his younger ewes every 8 months and then 12 monthly as an older animal.</w:t>
      </w:r>
    </w:p>
    <w:p w14:paraId="491AF4FB" w14:textId="77777777" w:rsidR="00F945CC" w:rsidRDefault="00F945CC" w:rsidP="009A2559"/>
    <w:p w14:paraId="5140D386" w14:textId="357F82A4" w:rsidR="00F945CC" w:rsidRDefault="00D93C91" w:rsidP="009A2559">
      <w:r>
        <w:t xml:space="preserve">This producer’s ram source has provided ASBVs on all sale rams for some time.  However, </w:t>
      </w:r>
      <w:r w:rsidR="00F945CC">
        <w:t xml:space="preserve">he </w:t>
      </w:r>
      <w:r>
        <w:t>w</w:t>
      </w:r>
      <w:r w:rsidR="00F945CC">
        <w:t>as happy that, with his slightly adjusted ram buying strategy, he has still been able to buy the rams he wants for no more money than previously.</w:t>
      </w:r>
    </w:p>
    <w:p w14:paraId="4D071176" w14:textId="77777777" w:rsidR="00F945CC" w:rsidRDefault="00F945CC" w:rsidP="009A2559"/>
    <w:p w14:paraId="5DE7B9AB" w14:textId="0EAFCFF0" w:rsidR="00F945CC" w:rsidRDefault="00D36AED" w:rsidP="00F945CC">
      <w:pPr>
        <w:pStyle w:val="Heading2"/>
      </w:pPr>
      <w:bookmarkStart w:id="15" w:name="_Hlk177559160"/>
      <w:r>
        <w:lastRenderedPageBreak/>
        <w:t xml:space="preserve"> </w:t>
      </w:r>
      <w:bookmarkStart w:id="16" w:name="_Toc179975538"/>
      <w:r w:rsidR="00012231">
        <w:t xml:space="preserve">Kuerschner </w:t>
      </w:r>
      <w:r w:rsidR="00F945CC">
        <w:t>Flock</w:t>
      </w:r>
      <w:bookmarkEnd w:id="16"/>
    </w:p>
    <w:p w14:paraId="3D051085" w14:textId="77777777" w:rsidR="00D36AED" w:rsidRDefault="00F945CC" w:rsidP="00D36AED">
      <w:pPr>
        <w:keepNext/>
        <w:ind w:hanging="709"/>
      </w:pPr>
      <w:r>
        <w:rPr>
          <w:noProof/>
        </w:rPr>
        <w:drawing>
          <wp:inline distT="0" distB="0" distL="0" distR="0" wp14:anchorId="52A95E99" wp14:editId="37BA978E">
            <wp:extent cx="6800850" cy="3153965"/>
            <wp:effectExtent l="0" t="0" r="0" b="8890"/>
            <wp:docPr id="988887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87246" name="Picture 988887246"/>
                    <pic:cNvPicPr/>
                  </pic:nvPicPr>
                  <pic:blipFill>
                    <a:blip r:embed="rId31">
                      <a:extLst>
                        <a:ext uri="{28A0092B-C50C-407E-A947-70E740481C1C}">
                          <a14:useLocalDpi xmlns:a14="http://schemas.microsoft.com/office/drawing/2010/main" val="0"/>
                        </a:ext>
                      </a:extLst>
                    </a:blip>
                    <a:stretch>
                      <a:fillRect/>
                    </a:stretch>
                  </pic:blipFill>
                  <pic:spPr>
                    <a:xfrm>
                      <a:off x="0" y="0"/>
                      <a:ext cx="6822865" cy="3164175"/>
                    </a:xfrm>
                    <a:prstGeom prst="rect">
                      <a:avLst/>
                    </a:prstGeom>
                  </pic:spPr>
                </pic:pic>
              </a:graphicData>
            </a:graphic>
          </wp:inline>
        </w:drawing>
      </w:r>
    </w:p>
    <w:p w14:paraId="511D7508" w14:textId="41A7B95C" w:rsidR="00F945CC" w:rsidRDefault="00D36AED" w:rsidP="00D36AED">
      <w:pPr>
        <w:pStyle w:val="Caption"/>
      </w:pPr>
      <w:bookmarkStart w:id="17" w:name="_Toc179974660"/>
      <w:r>
        <w:t xml:space="preserve">Figure </w:t>
      </w:r>
      <w:fldSimple w:instr=" SEQ Figure \* ARABIC ">
        <w:r w:rsidR="000426A4">
          <w:rPr>
            <w:noProof/>
          </w:rPr>
          <w:t>6</w:t>
        </w:r>
      </w:fldSimple>
      <w:r>
        <w:t xml:space="preserve">: </w:t>
      </w:r>
      <w:r w:rsidR="002812B0">
        <w:t xml:space="preserve">Kuerschner </w:t>
      </w:r>
      <w:r>
        <w:t>Flock MFP changes 2021 to 2024</w:t>
      </w:r>
      <w:bookmarkEnd w:id="17"/>
    </w:p>
    <w:p w14:paraId="32A41BEF" w14:textId="68222105" w:rsidR="00F945CC" w:rsidRDefault="00F945CC" w:rsidP="00F945CC">
      <w:r>
        <w:t>The group of ewes that this flock tested at the first MFP test were a year older ha</w:t>
      </w:r>
      <w:r w:rsidR="00FE249D">
        <w:t>ving</w:t>
      </w:r>
      <w:r>
        <w:t xml:space="preserve"> already been classed, so were a biased representation of the whole flock.  The second test on the 2023 drop ewes was taken prior to classing.  Despite this, all the traits of interest have moved in the right direction. </w:t>
      </w:r>
      <w:r w:rsidR="00EC1CFE">
        <w:t>This flock has been sitting on -0.6 for</w:t>
      </w:r>
      <w:r>
        <w:t xml:space="preserve"> EBWR</w:t>
      </w:r>
      <w:r w:rsidR="00EC1CFE">
        <w:t xml:space="preserve"> for some time and</w:t>
      </w:r>
      <w:r w:rsidR="00D37D16">
        <w:t xml:space="preserve"> the producer</w:t>
      </w:r>
      <w:r w:rsidR="00EC1CFE">
        <w:t xml:space="preserve"> has not been mulesing </w:t>
      </w:r>
      <w:r w:rsidR="00EC1CFE" w:rsidRPr="00406F1B">
        <w:t xml:space="preserve">for </w:t>
      </w:r>
      <w:r w:rsidR="00406F1B" w:rsidRPr="00406F1B">
        <w:t>17</w:t>
      </w:r>
      <w:r w:rsidR="00EC1CFE" w:rsidRPr="00406F1B">
        <w:t xml:space="preserve"> years.</w:t>
      </w:r>
      <w:r w:rsidR="00EC1CFE">
        <w:t xml:space="preserve"> </w:t>
      </w:r>
    </w:p>
    <w:p w14:paraId="58F49317" w14:textId="77777777" w:rsidR="00EC1CFE" w:rsidRDefault="00EC1CFE" w:rsidP="00F945CC"/>
    <w:p w14:paraId="70241EDA" w14:textId="6C4B3547" w:rsidR="00EC1CFE" w:rsidRDefault="00EC1CFE" w:rsidP="00F945CC">
      <w:r>
        <w:t>Most recently this flock has put more emphasis on fleece weight, but not at the expense of other traits.  Fleece weight is one of the few traits currently sitting outside the top 35</w:t>
      </w:r>
      <w:r w:rsidRPr="00EC1CFE">
        <w:rPr>
          <w:vertAlign w:val="superscript"/>
        </w:rPr>
        <w:t>th</w:t>
      </w:r>
      <w:r>
        <w:t xml:space="preserve"> percentile.</w:t>
      </w:r>
    </w:p>
    <w:p w14:paraId="5515E105" w14:textId="77777777" w:rsidR="00D36AED" w:rsidRDefault="00D36AED" w:rsidP="00F945CC"/>
    <w:p w14:paraId="061B243A" w14:textId="53DF86D1" w:rsidR="00EC1CFE" w:rsidRDefault="00D36AED" w:rsidP="00763F33">
      <w:pPr>
        <w:pStyle w:val="Heading2"/>
      </w:pPr>
      <w:bookmarkStart w:id="18" w:name="_Hlk177628342"/>
      <w:bookmarkEnd w:id="15"/>
      <w:r>
        <w:lastRenderedPageBreak/>
        <w:t xml:space="preserve"> </w:t>
      </w:r>
      <w:bookmarkStart w:id="19" w:name="_Toc179975539"/>
      <w:r w:rsidR="00012231">
        <w:t xml:space="preserve">Nicholas </w:t>
      </w:r>
      <w:r w:rsidR="00763F33">
        <w:t>Flock</w:t>
      </w:r>
      <w:bookmarkEnd w:id="19"/>
    </w:p>
    <w:p w14:paraId="537A4F75" w14:textId="77777777" w:rsidR="00D36AED" w:rsidRDefault="00FE50D0" w:rsidP="00D36AED">
      <w:pPr>
        <w:keepNext/>
        <w:ind w:hanging="567"/>
      </w:pPr>
      <w:r>
        <w:rPr>
          <w:noProof/>
        </w:rPr>
        <w:drawing>
          <wp:inline distT="0" distB="0" distL="0" distR="0" wp14:anchorId="1F1C01A5" wp14:editId="6F885211">
            <wp:extent cx="6711950" cy="2980386"/>
            <wp:effectExtent l="0" t="0" r="0" b="0"/>
            <wp:docPr id="205804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4722" name="Picture 205804722"/>
                    <pic:cNvPicPr/>
                  </pic:nvPicPr>
                  <pic:blipFill>
                    <a:blip r:embed="rId32">
                      <a:extLst>
                        <a:ext uri="{28A0092B-C50C-407E-A947-70E740481C1C}">
                          <a14:useLocalDpi xmlns:a14="http://schemas.microsoft.com/office/drawing/2010/main" val="0"/>
                        </a:ext>
                      </a:extLst>
                    </a:blip>
                    <a:stretch>
                      <a:fillRect/>
                    </a:stretch>
                  </pic:blipFill>
                  <pic:spPr>
                    <a:xfrm>
                      <a:off x="0" y="0"/>
                      <a:ext cx="6735923" cy="2991031"/>
                    </a:xfrm>
                    <a:prstGeom prst="rect">
                      <a:avLst/>
                    </a:prstGeom>
                  </pic:spPr>
                </pic:pic>
              </a:graphicData>
            </a:graphic>
          </wp:inline>
        </w:drawing>
      </w:r>
    </w:p>
    <w:p w14:paraId="096AB9D2" w14:textId="7F9362D3" w:rsidR="00763F33" w:rsidRDefault="00D36AED" w:rsidP="00D36AED">
      <w:pPr>
        <w:pStyle w:val="Caption"/>
      </w:pPr>
      <w:bookmarkStart w:id="20" w:name="_Toc179974661"/>
      <w:r>
        <w:t xml:space="preserve">Figure </w:t>
      </w:r>
      <w:fldSimple w:instr=" SEQ Figure \* ARABIC ">
        <w:r w:rsidR="000426A4">
          <w:rPr>
            <w:noProof/>
          </w:rPr>
          <w:t>7</w:t>
        </w:r>
      </w:fldSimple>
      <w:r>
        <w:t xml:space="preserve">: </w:t>
      </w:r>
      <w:r w:rsidR="002812B0">
        <w:t xml:space="preserve">Nicholas </w:t>
      </w:r>
      <w:r>
        <w:t>Flock MFP changes 2021 to 2024</w:t>
      </w:r>
      <w:bookmarkEnd w:id="20"/>
    </w:p>
    <w:p w14:paraId="1EB7B705" w14:textId="26D4D2D6" w:rsidR="00FE50D0" w:rsidRDefault="00FE50D0" w:rsidP="00FE50D0">
      <w:r>
        <w:t>This flock is in a rebuilding phase.  The ewes tested in the first MFP were a mob of bought in mature age ewes.  Since this time</w:t>
      </w:r>
      <w:r w:rsidR="00FE249D">
        <w:t>,</w:t>
      </w:r>
      <w:r>
        <w:t xml:space="preserve"> additional bought in ewes have been added to the flock.  The producer </w:t>
      </w:r>
      <w:r w:rsidR="00875C9F">
        <w:t>focused on skin type when buying ewes which has had flow on benefits to EMD, FAT and EBWR traits.</w:t>
      </w:r>
      <w:r>
        <w:t xml:space="preserve"> </w:t>
      </w:r>
      <w:r w:rsidR="00875C9F">
        <w:t xml:space="preserve"> T</w:t>
      </w:r>
      <w:r>
        <w:t>his is reflected in the most recent MFP results, with FAT and EMD sitting in the 5</w:t>
      </w:r>
      <w:r w:rsidRPr="00FE50D0">
        <w:rPr>
          <w:vertAlign w:val="superscript"/>
        </w:rPr>
        <w:t>th</w:t>
      </w:r>
      <w:r>
        <w:t xml:space="preserve"> and 10</w:t>
      </w:r>
      <w:r w:rsidRPr="00FE50D0">
        <w:rPr>
          <w:vertAlign w:val="superscript"/>
        </w:rPr>
        <w:t>th</w:t>
      </w:r>
      <w:r>
        <w:t xml:space="preserve"> percentile respectively</w:t>
      </w:r>
      <w:r w:rsidR="00875C9F">
        <w:t>.</w:t>
      </w:r>
    </w:p>
    <w:p w14:paraId="505E2DB4" w14:textId="77777777" w:rsidR="00FE50D0" w:rsidRDefault="00FE50D0" w:rsidP="00FE50D0"/>
    <w:p w14:paraId="189391D7" w14:textId="77777777" w:rsidR="00432668" w:rsidRDefault="00432668" w:rsidP="00432668">
      <w:r>
        <w:t>The Early Breech Wrinkle (EBWR) in this flock is near one of the best in Australia, sitting in the top 5 percent of all Australian flocks and the producer has ceased mulesing. The WEC ASBV is also very good, and although not a trait of particular interest in this enterprise, it potentially means the sheep have an innately higher immune function.</w:t>
      </w:r>
    </w:p>
    <w:p w14:paraId="125D1C83" w14:textId="77777777" w:rsidR="00432668" w:rsidRDefault="00432668" w:rsidP="00432668"/>
    <w:p w14:paraId="14F89165" w14:textId="7ECAEDC6" w:rsidR="00FE50D0" w:rsidRDefault="00FE50D0" w:rsidP="00FE50D0">
      <w:r>
        <w:t>The growth numbers in this flock are also good, and so this should be a highly fertile and well grown flock.</w:t>
      </w:r>
      <w:r w:rsidR="000B433F">
        <w:t xml:space="preserve">  This is reflected in the </w:t>
      </w:r>
      <w:proofErr w:type="gramStart"/>
      <w:r w:rsidR="000B433F">
        <w:t>Dual Purpose</w:t>
      </w:r>
      <w:proofErr w:type="gramEnd"/>
      <w:r w:rsidR="000B433F">
        <w:t xml:space="preserve"> Index value being in the 35</w:t>
      </w:r>
      <w:r w:rsidR="000B433F" w:rsidRPr="000B433F">
        <w:rPr>
          <w:vertAlign w:val="superscript"/>
        </w:rPr>
        <w:t>th</w:t>
      </w:r>
      <w:r w:rsidR="000B433F">
        <w:t xml:space="preserve"> percentile.</w:t>
      </w:r>
    </w:p>
    <w:p w14:paraId="2D8384D1" w14:textId="77777777" w:rsidR="000B433F" w:rsidRDefault="000B433F" w:rsidP="00FE50D0"/>
    <w:p w14:paraId="4ADAFC34" w14:textId="7A0438D0" w:rsidR="000B433F" w:rsidRDefault="000B433F" w:rsidP="00FE50D0">
      <w:pPr>
        <w:rPr>
          <w:rFonts w:eastAsia="Times New Roman"/>
          <w:color w:val="000000"/>
        </w:rPr>
      </w:pPr>
      <w:r>
        <w:t xml:space="preserve">The wool is the </w:t>
      </w:r>
      <w:r w:rsidR="00FE249D">
        <w:t>area</w:t>
      </w:r>
      <w:r>
        <w:t xml:space="preserve"> where there is some opportunity for improvement in this flock, with fleece weight and </w:t>
      </w:r>
      <w:proofErr w:type="spellStart"/>
      <w:r>
        <w:t>fibre</w:t>
      </w:r>
      <w:proofErr w:type="spellEnd"/>
      <w:r>
        <w:t xml:space="preserve"> diameter having ASBVs in the 90</w:t>
      </w:r>
      <w:r w:rsidRPr="000B433F">
        <w:rPr>
          <w:vertAlign w:val="superscript"/>
        </w:rPr>
        <w:t>th</w:t>
      </w:r>
      <w:r>
        <w:t xml:space="preserve"> and 80</w:t>
      </w:r>
      <w:r w:rsidRPr="000B433F">
        <w:rPr>
          <w:vertAlign w:val="superscript"/>
        </w:rPr>
        <w:t>th</w:t>
      </w:r>
      <w:r>
        <w:t xml:space="preserve"> percentiles.  The </w:t>
      </w:r>
      <w:proofErr w:type="spellStart"/>
      <w:r w:rsidRPr="004C6492">
        <w:t>fibre</w:t>
      </w:r>
      <w:proofErr w:type="spellEnd"/>
      <w:r w:rsidRPr="004C6492">
        <w:t xml:space="preserve"> diameter ASBV value could be another 1.5 micron lower, to better match the current fleece weight and return a higher value fleece.</w:t>
      </w:r>
      <w:r w:rsidR="004C6492">
        <w:t xml:space="preserve">  However, the producer has</w:t>
      </w:r>
      <w:r w:rsidR="004C6492" w:rsidRPr="004C6492">
        <w:rPr>
          <w:rFonts w:eastAsia="Times New Roman"/>
          <w:color w:val="000000"/>
        </w:rPr>
        <w:t xml:space="preserve"> noticed an increase in carry capacity or stocking rates due to the ewes being able to maintain </w:t>
      </w:r>
      <w:r w:rsidR="004C6492">
        <w:rPr>
          <w:rFonts w:eastAsia="Times New Roman"/>
          <w:color w:val="000000"/>
        </w:rPr>
        <w:t>condition score</w:t>
      </w:r>
      <w:r w:rsidR="004C6492" w:rsidRPr="004C6492">
        <w:rPr>
          <w:rFonts w:eastAsia="Times New Roman"/>
          <w:color w:val="000000"/>
        </w:rPr>
        <w:t xml:space="preserve"> due to them having very good genetic FAT. This overall has led to a higher wool cut per hectare, which somewhat compensates for </w:t>
      </w:r>
      <w:r w:rsidR="004C6492">
        <w:rPr>
          <w:rFonts w:eastAsia="Times New Roman"/>
          <w:color w:val="000000"/>
        </w:rPr>
        <w:t>the</w:t>
      </w:r>
      <w:r w:rsidR="004C6492" w:rsidRPr="004C6492">
        <w:rPr>
          <w:rFonts w:eastAsia="Times New Roman"/>
          <w:color w:val="000000"/>
        </w:rPr>
        <w:t xml:space="preserve"> low</w:t>
      </w:r>
      <w:r w:rsidR="004C6492">
        <w:rPr>
          <w:rFonts w:eastAsia="Times New Roman"/>
          <w:color w:val="000000"/>
        </w:rPr>
        <w:t>er</w:t>
      </w:r>
      <w:r w:rsidR="004C6492" w:rsidRPr="004C6492">
        <w:rPr>
          <w:rFonts w:eastAsia="Times New Roman"/>
          <w:color w:val="000000"/>
        </w:rPr>
        <w:t xml:space="preserve"> YCFW</w:t>
      </w:r>
      <w:r w:rsidR="004C6492">
        <w:rPr>
          <w:rFonts w:eastAsia="Times New Roman"/>
          <w:color w:val="000000"/>
        </w:rPr>
        <w:t>.</w:t>
      </w:r>
    </w:p>
    <w:p w14:paraId="39EC9736" w14:textId="77777777" w:rsidR="004C6492" w:rsidRPr="004C6492" w:rsidRDefault="004C6492" w:rsidP="00FE50D0"/>
    <w:p w14:paraId="77C2CA30" w14:textId="65A86799" w:rsidR="000B433F" w:rsidRDefault="000B433F" w:rsidP="00FE50D0">
      <w:r>
        <w:t xml:space="preserve">The staple length ASBV value </w:t>
      </w:r>
      <w:r w:rsidR="00E10FC3">
        <w:t xml:space="preserve">at +11.7mm </w:t>
      </w:r>
      <w:r>
        <w:t>is the highest in the group</w:t>
      </w:r>
      <w:r w:rsidR="00432668">
        <w:t xml:space="preserve"> and the producer has recently commenced six monthly shearing</w:t>
      </w:r>
      <w:r w:rsidR="00FF197B">
        <w:t xml:space="preserve">.  </w:t>
      </w:r>
      <w:r w:rsidR="00432668">
        <w:t xml:space="preserve">Staple lengths have been 70mm and 64mm at the two six-monthly </w:t>
      </w:r>
      <w:proofErr w:type="spellStart"/>
      <w:r w:rsidR="00432668">
        <w:t>shearings</w:t>
      </w:r>
      <w:proofErr w:type="spellEnd"/>
      <w:r w:rsidR="00432668">
        <w:t xml:space="preserve"> so far.</w:t>
      </w:r>
      <w:r w:rsidR="00E10FC3">
        <w:t xml:space="preserve">  Generally speaking, a Staple Length ASBV of over 10 will lend itself to more frequent shearing.</w:t>
      </w:r>
    </w:p>
    <w:bookmarkEnd w:id="18"/>
    <w:p w14:paraId="47538C14" w14:textId="77777777" w:rsidR="007672A0" w:rsidRDefault="007672A0" w:rsidP="00FE50D0"/>
    <w:p w14:paraId="6B6E1074" w14:textId="3A3C42C7" w:rsidR="007672A0" w:rsidRDefault="00D36AED" w:rsidP="007672A0">
      <w:pPr>
        <w:pStyle w:val="Heading2"/>
      </w:pPr>
      <w:r>
        <w:lastRenderedPageBreak/>
        <w:t xml:space="preserve"> </w:t>
      </w:r>
      <w:bookmarkStart w:id="21" w:name="_Toc179975540"/>
      <w:r w:rsidR="00012231">
        <w:t xml:space="preserve">Nutt </w:t>
      </w:r>
      <w:r w:rsidR="007672A0">
        <w:t>Flock</w:t>
      </w:r>
      <w:bookmarkEnd w:id="21"/>
    </w:p>
    <w:p w14:paraId="1E6E1A28" w14:textId="77777777" w:rsidR="00D36AED" w:rsidRDefault="00C44CBA" w:rsidP="00D36AED">
      <w:pPr>
        <w:keepNext/>
        <w:ind w:hanging="709"/>
      </w:pPr>
      <w:r>
        <w:rPr>
          <w:noProof/>
        </w:rPr>
        <w:drawing>
          <wp:inline distT="0" distB="0" distL="0" distR="0" wp14:anchorId="21425177" wp14:editId="46E7DB25">
            <wp:extent cx="6794040" cy="3079115"/>
            <wp:effectExtent l="0" t="0" r="6985" b="6985"/>
            <wp:docPr id="1375271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71307" name="Picture 1375271307"/>
                    <pic:cNvPicPr/>
                  </pic:nvPicPr>
                  <pic:blipFill>
                    <a:blip r:embed="rId33">
                      <a:extLst>
                        <a:ext uri="{28A0092B-C50C-407E-A947-70E740481C1C}">
                          <a14:useLocalDpi xmlns:a14="http://schemas.microsoft.com/office/drawing/2010/main" val="0"/>
                        </a:ext>
                      </a:extLst>
                    </a:blip>
                    <a:stretch>
                      <a:fillRect/>
                    </a:stretch>
                  </pic:blipFill>
                  <pic:spPr>
                    <a:xfrm>
                      <a:off x="0" y="0"/>
                      <a:ext cx="6817407" cy="3089705"/>
                    </a:xfrm>
                    <a:prstGeom prst="rect">
                      <a:avLst/>
                    </a:prstGeom>
                  </pic:spPr>
                </pic:pic>
              </a:graphicData>
            </a:graphic>
          </wp:inline>
        </w:drawing>
      </w:r>
    </w:p>
    <w:p w14:paraId="6C84A5BC" w14:textId="6CF4648A" w:rsidR="007672A0" w:rsidRDefault="00D36AED" w:rsidP="00D36AED">
      <w:pPr>
        <w:pStyle w:val="Caption"/>
      </w:pPr>
      <w:bookmarkStart w:id="22" w:name="_Toc179974662"/>
      <w:r>
        <w:t xml:space="preserve">Figure </w:t>
      </w:r>
      <w:fldSimple w:instr=" SEQ Figure \* ARABIC ">
        <w:r w:rsidR="000426A4">
          <w:rPr>
            <w:noProof/>
          </w:rPr>
          <w:t>8</w:t>
        </w:r>
      </w:fldSimple>
      <w:r>
        <w:t xml:space="preserve">: </w:t>
      </w:r>
      <w:r w:rsidR="002812B0">
        <w:t xml:space="preserve">Nutt </w:t>
      </w:r>
      <w:r>
        <w:t>Flock MFP changes</w:t>
      </w:r>
      <w:r>
        <w:rPr>
          <w:noProof/>
        </w:rPr>
        <w:t xml:space="preserve"> 2021 to 2024</w:t>
      </w:r>
      <w:bookmarkEnd w:id="22"/>
    </w:p>
    <w:p w14:paraId="67FD1128" w14:textId="635A01CD" w:rsidR="00C44CBA" w:rsidRDefault="00C44CBA" w:rsidP="00C44CBA">
      <w:r>
        <w:t>For this flock, the take away from the first MFP test was to focus more on FAT and EBWR.</w:t>
      </w:r>
    </w:p>
    <w:p w14:paraId="283F5C5C" w14:textId="77777777" w:rsidR="00C44CBA" w:rsidRDefault="00C44CBA" w:rsidP="00C44CBA"/>
    <w:p w14:paraId="6C4DF2C2" w14:textId="47D58CEA" w:rsidR="00C44CBA" w:rsidRDefault="00C44CBA" w:rsidP="00C44CBA">
      <w:r>
        <w:t xml:space="preserve">Where big gains have actually been made are in the fleece traits.  Fibre diameter has significantly decreased while, at the same time, fleece weight has significantly increased.  It is usually quite difficult to move these traits simultaneously like this as they are antagonistic to each other. </w:t>
      </w:r>
      <w:r w:rsidR="002D5200">
        <w:t xml:space="preserve"> The current fleece figures seem well balanced.</w:t>
      </w:r>
    </w:p>
    <w:p w14:paraId="1E54E21B" w14:textId="77777777" w:rsidR="002D5200" w:rsidRDefault="002D5200" w:rsidP="00C44CBA"/>
    <w:p w14:paraId="0867FBC7" w14:textId="444ED4D1" w:rsidR="002D5200" w:rsidRDefault="002D5200" w:rsidP="00C44CBA">
      <w:r>
        <w:t>Further emphasis needs to be placed on the c</w:t>
      </w:r>
      <w:r w:rsidR="00DB3D26">
        <w:t>a</w:t>
      </w:r>
      <w:r>
        <w:t xml:space="preserve">rcase traits, in particular FAT.  Despite not moving these carcase traits in the right direction between the two tests, the flock has still made progress, evidenced by the improvement in the percentile bands of </w:t>
      </w:r>
      <w:r w:rsidR="00DB3D26">
        <w:t>all indexes.</w:t>
      </w:r>
    </w:p>
    <w:p w14:paraId="604EDDA1" w14:textId="77777777" w:rsidR="00DB3D26" w:rsidRDefault="00DB3D26" w:rsidP="00C44CBA"/>
    <w:p w14:paraId="33E5E392" w14:textId="1800E2B0" w:rsidR="00DB3D26" w:rsidRDefault="00DB3D26" w:rsidP="00C44CBA">
      <w:r>
        <w:t>The owner has been buying rams using ASBVs but says he struggles with what he perceives as the very clean points of any of the rams that have high FAT ASBVs, and doesn’t want to compromise wool cut.</w:t>
      </w:r>
    </w:p>
    <w:p w14:paraId="28158B7E" w14:textId="77777777" w:rsidR="009242A8" w:rsidRDefault="009242A8" w:rsidP="00C44CBA"/>
    <w:p w14:paraId="3F417E5D" w14:textId="675B4E18" w:rsidR="009242A8" w:rsidRDefault="00D36AED" w:rsidP="009242A8">
      <w:pPr>
        <w:pStyle w:val="Heading2"/>
      </w:pPr>
      <w:r>
        <w:lastRenderedPageBreak/>
        <w:t xml:space="preserve"> </w:t>
      </w:r>
      <w:bookmarkStart w:id="23" w:name="_Toc179975541"/>
      <w:r w:rsidR="00012231">
        <w:t xml:space="preserve">Rodgers </w:t>
      </w:r>
      <w:r w:rsidR="009242A8">
        <w:t>Flock</w:t>
      </w:r>
      <w:bookmarkEnd w:id="23"/>
    </w:p>
    <w:p w14:paraId="199F93BD" w14:textId="77777777" w:rsidR="00D36AED" w:rsidRDefault="009242A8" w:rsidP="00D36AED">
      <w:pPr>
        <w:keepNext/>
        <w:ind w:hanging="709"/>
      </w:pPr>
      <w:r>
        <w:rPr>
          <w:noProof/>
        </w:rPr>
        <w:drawing>
          <wp:inline distT="0" distB="0" distL="0" distR="0" wp14:anchorId="0D0F28D6" wp14:editId="530AD071">
            <wp:extent cx="6807200" cy="3006720"/>
            <wp:effectExtent l="0" t="0" r="0" b="3810"/>
            <wp:docPr id="1316515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530" name="Picture 131651530"/>
                    <pic:cNvPicPr/>
                  </pic:nvPicPr>
                  <pic:blipFill>
                    <a:blip r:embed="rId34">
                      <a:extLst>
                        <a:ext uri="{28A0092B-C50C-407E-A947-70E740481C1C}">
                          <a14:useLocalDpi xmlns:a14="http://schemas.microsoft.com/office/drawing/2010/main" val="0"/>
                        </a:ext>
                      </a:extLst>
                    </a:blip>
                    <a:stretch>
                      <a:fillRect/>
                    </a:stretch>
                  </pic:blipFill>
                  <pic:spPr>
                    <a:xfrm>
                      <a:off x="0" y="0"/>
                      <a:ext cx="6816369" cy="3010770"/>
                    </a:xfrm>
                    <a:prstGeom prst="rect">
                      <a:avLst/>
                    </a:prstGeom>
                  </pic:spPr>
                </pic:pic>
              </a:graphicData>
            </a:graphic>
          </wp:inline>
        </w:drawing>
      </w:r>
    </w:p>
    <w:p w14:paraId="6A27014E" w14:textId="19AAACC1" w:rsidR="009242A8" w:rsidRDefault="00D36AED" w:rsidP="00D36AED">
      <w:pPr>
        <w:pStyle w:val="Caption"/>
      </w:pPr>
      <w:bookmarkStart w:id="24" w:name="_Toc179974663"/>
      <w:r>
        <w:t xml:space="preserve">Figure </w:t>
      </w:r>
      <w:fldSimple w:instr=" SEQ Figure \* ARABIC ">
        <w:r w:rsidR="000426A4">
          <w:rPr>
            <w:noProof/>
          </w:rPr>
          <w:t>9</w:t>
        </w:r>
      </w:fldSimple>
      <w:r>
        <w:t xml:space="preserve">: </w:t>
      </w:r>
      <w:r w:rsidR="002812B0">
        <w:t xml:space="preserve">Rodgers </w:t>
      </w:r>
      <w:r>
        <w:t>Flock MFP changes 2021 to 2024</w:t>
      </w:r>
      <w:bookmarkEnd w:id="24"/>
    </w:p>
    <w:p w14:paraId="253D297C" w14:textId="1C4A18F8" w:rsidR="007C7788" w:rsidRDefault="007C7788" w:rsidP="00406859">
      <w:r>
        <w:t xml:space="preserve">At the initial workshop this producer shared that one of </w:t>
      </w:r>
      <w:r w:rsidR="00656712">
        <w:t>the</w:t>
      </w:r>
      <w:r>
        <w:t xml:space="preserve"> main challenges with his sheep enterprise was his number of lambs weaned.  The results of his initial MFP </w:t>
      </w:r>
      <w:r w:rsidR="00FE249D">
        <w:t>lent some support to this observation</w:t>
      </w:r>
      <w:r>
        <w:t>, profiling animals that cut a lot of wool with good growth figures but being poor in the traits that correlate with reproduction such as F</w:t>
      </w:r>
      <w:r w:rsidR="00FE249D">
        <w:t>AT</w:t>
      </w:r>
      <w:r>
        <w:t>, EMD and DCV, which were in the 85</w:t>
      </w:r>
      <w:r w:rsidRPr="007C7788">
        <w:rPr>
          <w:vertAlign w:val="superscript"/>
        </w:rPr>
        <w:t>th</w:t>
      </w:r>
      <w:r>
        <w:t>, 75</w:t>
      </w:r>
      <w:r w:rsidRPr="007C7788">
        <w:rPr>
          <w:vertAlign w:val="superscript"/>
        </w:rPr>
        <w:t>th</w:t>
      </w:r>
      <w:r>
        <w:t xml:space="preserve"> and 90</w:t>
      </w:r>
      <w:r w:rsidRPr="007C7788">
        <w:rPr>
          <w:vertAlign w:val="superscript"/>
        </w:rPr>
        <w:t>th</w:t>
      </w:r>
      <w:r>
        <w:t xml:space="preserve"> percentile respectively. </w:t>
      </w:r>
    </w:p>
    <w:p w14:paraId="174FAA25" w14:textId="77777777" w:rsidR="007C7788" w:rsidRDefault="007C7788" w:rsidP="00406859"/>
    <w:p w14:paraId="3F8756F5" w14:textId="6DC12B8A" w:rsidR="009242A8" w:rsidRDefault="00406859" w:rsidP="00406859">
      <w:r>
        <w:t xml:space="preserve">This </w:t>
      </w:r>
      <w:r w:rsidR="00C653E7">
        <w:t>producer</w:t>
      </w:r>
      <w:r>
        <w:t xml:space="preserve"> decided</w:t>
      </w:r>
      <w:r w:rsidR="00C653E7">
        <w:t>,</w:t>
      </w:r>
      <w:r>
        <w:t xml:space="preserve"> as a result of the initial MFP result and workshop</w:t>
      </w:r>
      <w:r w:rsidR="00C653E7">
        <w:t>,</w:t>
      </w:r>
      <w:r>
        <w:t xml:space="preserve"> that he wanted to put more focus on EMD and FAT.  His existing ram source was not supplying ASBVs with sale rams, and so he has begun sourcing rams from another stud that </w:t>
      </w:r>
      <w:r w:rsidR="004670C9">
        <w:t>focuses on these traits in their breeding objective and supplies ASBVs with sale rams.</w:t>
      </w:r>
    </w:p>
    <w:p w14:paraId="48314564" w14:textId="77777777" w:rsidR="004670C9" w:rsidRDefault="004670C9" w:rsidP="00406859"/>
    <w:p w14:paraId="219EDA02" w14:textId="451A4B4A" w:rsidR="004670C9" w:rsidRDefault="004670C9" w:rsidP="00406859">
      <w:r>
        <w:t xml:space="preserve">The sampling for </w:t>
      </w:r>
      <w:r w:rsidR="00FE249D">
        <w:t xml:space="preserve">the </w:t>
      </w:r>
      <w:r>
        <w:t>initial MFP provided a true representation of the average of the whole ewe flock at the time.  In the first year the rams that were purchased from the new ram source were mated as a separate group to the existing ram team and with the use of eID in th</w:t>
      </w:r>
      <w:r w:rsidR="00FF197B">
        <w:t>e</w:t>
      </w:r>
      <w:r>
        <w:t xml:space="preserve"> progeny, these ‘first cross’ progeny </w:t>
      </w:r>
      <w:proofErr w:type="gramStart"/>
      <w:r>
        <w:t>were</w:t>
      </w:r>
      <w:proofErr w:type="gramEnd"/>
      <w:r>
        <w:t xml:space="preserve"> able to be identified.  The second MFP sample was taken from this ‘first cross’ group, and therefore is not a true representation of the entire ewe flock.  This does however provide good insight into the impact of these new genetics.</w:t>
      </w:r>
    </w:p>
    <w:p w14:paraId="1F66305D" w14:textId="661E3BA4" w:rsidR="004670C9" w:rsidRDefault="004670C9" w:rsidP="00406859"/>
    <w:p w14:paraId="0E0E79EE" w14:textId="7339AC9C" w:rsidR="004670C9" w:rsidRDefault="004670C9" w:rsidP="00406859">
      <w:r>
        <w:t>The</w:t>
      </w:r>
      <w:r w:rsidR="00645ED8">
        <w:t>r</w:t>
      </w:r>
      <w:r>
        <w:t xml:space="preserve">e have been significant improvements in all of the key traits that the producer was concerned with, namely EMD, FAT and YDCV.  </w:t>
      </w:r>
      <w:r w:rsidR="00645ED8">
        <w:t>All of these traits have moved at least 30 percentile points, including</w:t>
      </w:r>
      <w:r w:rsidR="00C653E7">
        <w:t xml:space="preserve"> a massive improvement in</w:t>
      </w:r>
      <w:r w:rsidR="00645ED8">
        <w:t xml:space="preserve"> the YDCV </w:t>
      </w:r>
      <w:r w:rsidR="00C653E7">
        <w:t xml:space="preserve">from +0.1 to -0.7, </w:t>
      </w:r>
      <w:r w:rsidR="00645ED8">
        <w:t>moving from the 90</w:t>
      </w:r>
      <w:r w:rsidR="00645ED8" w:rsidRPr="00645ED8">
        <w:rPr>
          <w:vertAlign w:val="superscript"/>
        </w:rPr>
        <w:t>th</w:t>
      </w:r>
      <w:r w:rsidR="00645ED8">
        <w:t xml:space="preserve"> percentile to the 50</w:t>
      </w:r>
      <w:r w:rsidR="00645ED8" w:rsidRPr="00645ED8">
        <w:rPr>
          <w:vertAlign w:val="superscript"/>
        </w:rPr>
        <w:t>th</w:t>
      </w:r>
      <w:r w:rsidR="00645ED8">
        <w:t xml:space="preserve"> percentile.</w:t>
      </w:r>
      <w:r w:rsidR="00C653E7">
        <w:t xml:space="preserve">  The movement in all these traits together is a good illustration of the correlation between these traits.</w:t>
      </w:r>
    </w:p>
    <w:p w14:paraId="4D7A2433" w14:textId="77777777" w:rsidR="009242A8" w:rsidRDefault="009242A8" w:rsidP="00406859"/>
    <w:p w14:paraId="51383495" w14:textId="77777777" w:rsidR="00C653E7" w:rsidRDefault="00645ED8" w:rsidP="00406859">
      <w:r>
        <w:t xml:space="preserve">The producer reported that </w:t>
      </w:r>
      <w:r w:rsidR="00FE249D">
        <w:t xml:space="preserve">he was </w:t>
      </w:r>
      <w:r>
        <w:t xml:space="preserve">very happy with the lambs from these rams, saying they appear “fresher and better looking”.  He also reported an apparent improvement in pregnancy scanning results, with recent results of 55% twins and 18% empties. </w:t>
      </w:r>
    </w:p>
    <w:p w14:paraId="3FCA41A7" w14:textId="77777777" w:rsidR="00C653E7" w:rsidRDefault="00C653E7" w:rsidP="00406859"/>
    <w:p w14:paraId="5BE5B8DC" w14:textId="2355B5FE" w:rsidR="009242A8" w:rsidRDefault="00C653E7" w:rsidP="00406859">
      <w:r>
        <w:lastRenderedPageBreak/>
        <w:t>The 0.6mm increase in the EMD ASBV should result in around a 1.5% increase in dressing percentage for progeny from this flock.  Low dressing percentages were also identified by the producer as something he would like to address.</w:t>
      </w:r>
    </w:p>
    <w:p w14:paraId="35E5C472" w14:textId="77777777" w:rsidR="00645ED8" w:rsidRDefault="00645ED8" w:rsidP="00406859"/>
    <w:p w14:paraId="12D3A596" w14:textId="205939B2" w:rsidR="00645ED8" w:rsidRDefault="00645ED8" w:rsidP="00406859">
      <w:r>
        <w:t>The Staple Length figure has also increased significantly, from the 85</w:t>
      </w:r>
      <w:r w:rsidRPr="00645ED8">
        <w:rPr>
          <w:vertAlign w:val="superscript"/>
        </w:rPr>
        <w:t>th</w:t>
      </w:r>
      <w:r>
        <w:t xml:space="preserve"> percentile to the 55</w:t>
      </w:r>
      <w:r w:rsidRPr="00645ED8">
        <w:rPr>
          <w:vertAlign w:val="superscript"/>
        </w:rPr>
        <w:t>th</w:t>
      </w:r>
      <w:r>
        <w:t xml:space="preserve"> percentile.</w:t>
      </w:r>
    </w:p>
    <w:p w14:paraId="1DFF2088" w14:textId="77777777" w:rsidR="00645ED8" w:rsidRDefault="00645ED8" w:rsidP="00406859"/>
    <w:p w14:paraId="68561CAC" w14:textId="655A1171" w:rsidR="007C3B96" w:rsidRDefault="00645ED8" w:rsidP="00406859">
      <w:r>
        <w:t xml:space="preserve">There have also been slightly more moderate improvements in the growth rate ASBVs and in </w:t>
      </w:r>
      <w:r w:rsidR="00FE249D">
        <w:t xml:space="preserve">the </w:t>
      </w:r>
      <w:r>
        <w:t>Early Breech Wrinkle score.</w:t>
      </w:r>
    </w:p>
    <w:p w14:paraId="048DD7D6" w14:textId="77777777" w:rsidR="00645ED8" w:rsidRDefault="00645ED8" w:rsidP="00406859"/>
    <w:p w14:paraId="46DEC084" w14:textId="72CC16E9" w:rsidR="00645ED8" w:rsidRDefault="00645ED8" w:rsidP="00406859">
      <w:r>
        <w:t xml:space="preserve">This producer has assessed that currently the breakdown of income from his flock is 60:40 </w:t>
      </w:r>
      <w:proofErr w:type="spellStart"/>
      <w:proofErr w:type="gramStart"/>
      <w:r>
        <w:t>meat:wool</w:t>
      </w:r>
      <w:proofErr w:type="spellEnd"/>
      <w:proofErr w:type="gramEnd"/>
      <w:r>
        <w:t>, hence his interest in placing more emphasis on the traits that will improve number of lambs weaned and growth and dressing percentage of progeny.</w:t>
      </w:r>
    </w:p>
    <w:p w14:paraId="4CF2AADD" w14:textId="77777777" w:rsidR="00645ED8" w:rsidRDefault="00645ED8" w:rsidP="00406859"/>
    <w:p w14:paraId="5182FE92" w14:textId="056972C1" w:rsidR="009242A8" w:rsidRDefault="00D36AED" w:rsidP="009242A8">
      <w:pPr>
        <w:pStyle w:val="Heading2"/>
      </w:pPr>
      <w:bookmarkStart w:id="25" w:name="_Hlk177629011"/>
      <w:r>
        <w:t xml:space="preserve"> </w:t>
      </w:r>
      <w:bookmarkStart w:id="26" w:name="_Toc179975542"/>
      <w:r w:rsidR="00012231">
        <w:t xml:space="preserve">Smart </w:t>
      </w:r>
      <w:r w:rsidR="009242A8">
        <w:t>Flock</w:t>
      </w:r>
      <w:bookmarkEnd w:id="26"/>
    </w:p>
    <w:p w14:paraId="095A29F4" w14:textId="77777777" w:rsidR="00D36AED" w:rsidRDefault="009242A8" w:rsidP="00D36AED">
      <w:pPr>
        <w:keepNext/>
        <w:ind w:hanging="709"/>
      </w:pPr>
      <w:r>
        <w:rPr>
          <w:noProof/>
        </w:rPr>
        <w:drawing>
          <wp:inline distT="0" distB="0" distL="0" distR="0" wp14:anchorId="0BA3AD43" wp14:editId="260D6DC3">
            <wp:extent cx="6828121" cy="3117850"/>
            <wp:effectExtent l="0" t="0" r="0" b="6350"/>
            <wp:docPr id="7333769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6919" name="Picture 733376919"/>
                    <pic:cNvPicPr/>
                  </pic:nvPicPr>
                  <pic:blipFill>
                    <a:blip r:embed="rId35">
                      <a:extLst>
                        <a:ext uri="{28A0092B-C50C-407E-A947-70E740481C1C}">
                          <a14:useLocalDpi xmlns:a14="http://schemas.microsoft.com/office/drawing/2010/main" val="0"/>
                        </a:ext>
                      </a:extLst>
                    </a:blip>
                    <a:stretch>
                      <a:fillRect/>
                    </a:stretch>
                  </pic:blipFill>
                  <pic:spPr>
                    <a:xfrm>
                      <a:off x="0" y="0"/>
                      <a:ext cx="6836909" cy="3121863"/>
                    </a:xfrm>
                    <a:prstGeom prst="rect">
                      <a:avLst/>
                    </a:prstGeom>
                  </pic:spPr>
                </pic:pic>
              </a:graphicData>
            </a:graphic>
          </wp:inline>
        </w:drawing>
      </w:r>
    </w:p>
    <w:p w14:paraId="21A02BEC" w14:textId="2C283143" w:rsidR="009242A8" w:rsidRDefault="00D36AED" w:rsidP="00D36AED">
      <w:pPr>
        <w:pStyle w:val="Caption"/>
      </w:pPr>
      <w:bookmarkStart w:id="27" w:name="_Toc179974664"/>
      <w:r>
        <w:t xml:space="preserve">Figure </w:t>
      </w:r>
      <w:fldSimple w:instr=" SEQ Figure \* ARABIC ">
        <w:r w:rsidR="000426A4">
          <w:rPr>
            <w:noProof/>
          </w:rPr>
          <w:t>10</w:t>
        </w:r>
      </w:fldSimple>
      <w:r>
        <w:t xml:space="preserve">: </w:t>
      </w:r>
      <w:r w:rsidR="002812B0">
        <w:t xml:space="preserve">Smart </w:t>
      </w:r>
      <w:r>
        <w:t>Flock MFP changes</w:t>
      </w:r>
      <w:r>
        <w:rPr>
          <w:noProof/>
        </w:rPr>
        <w:t xml:space="preserve"> 2021 to 2024</w:t>
      </w:r>
      <w:bookmarkEnd w:id="27"/>
    </w:p>
    <w:p w14:paraId="0865420A" w14:textId="1DF4CB93" w:rsidR="00FE5BE5" w:rsidRDefault="00FE5BE5" w:rsidP="00FE5BE5">
      <w:r>
        <w:t xml:space="preserve">This producer has not made any significant changes to his ram buying decisions as a result of the first MFP, but instead has relied on his stud making the genetic gains </w:t>
      </w:r>
      <w:r w:rsidR="00026B80">
        <w:t>for him</w:t>
      </w:r>
      <w:r>
        <w:t xml:space="preserve">. The ram source does not publish ASBVs and there has been very little change in </w:t>
      </w:r>
      <w:r w:rsidR="00406859">
        <w:t xml:space="preserve">this flock’s </w:t>
      </w:r>
      <w:r>
        <w:t xml:space="preserve">ASBV values over the </w:t>
      </w:r>
      <w:r w:rsidR="002D5E9C">
        <w:t>three-year</w:t>
      </w:r>
      <w:r>
        <w:t xml:space="preserve"> period.</w:t>
      </w:r>
    </w:p>
    <w:p w14:paraId="29613D3B" w14:textId="77777777" w:rsidR="00FE5BE5" w:rsidRDefault="00FE5BE5" w:rsidP="00FE5BE5"/>
    <w:p w14:paraId="714AC782" w14:textId="297D1486" w:rsidR="00FE5BE5" w:rsidRDefault="00FE5BE5" w:rsidP="00FE5BE5">
      <w:r>
        <w:t>The most attractive trait in this flock is the good early growth (PWT).  The Coefficient of Variation figure is very high, sitting in the bottom 5% of all Australian flocks.  This number could probably be shifted in the right direction by selecting for this visually or on raw data.</w:t>
      </w:r>
    </w:p>
    <w:p w14:paraId="1A30AEFF" w14:textId="77777777" w:rsidR="00E10FC3" w:rsidRDefault="00E10FC3" w:rsidP="00FE5BE5"/>
    <w:p w14:paraId="7261DF6C" w14:textId="39BBE7F2" w:rsidR="00591205" w:rsidRDefault="00E10FC3" w:rsidP="00FE5BE5">
      <w:r>
        <w:t xml:space="preserve">The producer would like to put more selection on increasing fat cover </w:t>
      </w:r>
      <w:r w:rsidR="00406859">
        <w:t>within his own flock</w:t>
      </w:r>
      <w:r>
        <w:t xml:space="preserve">, and will make this a priority including condition scoring all ewe </w:t>
      </w:r>
      <w:proofErr w:type="spellStart"/>
      <w:r>
        <w:t>hoggets</w:t>
      </w:r>
      <w:proofErr w:type="spellEnd"/>
      <w:r>
        <w:t xml:space="preserve"> and making culling decisions based on this.</w:t>
      </w:r>
      <w:r w:rsidR="00406859">
        <w:t xml:space="preserve">  Th</w:t>
      </w:r>
      <w:r w:rsidR="00026B80">
        <w:t>ere</w:t>
      </w:r>
      <w:r w:rsidR="00406859">
        <w:t xml:space="preserve"> is also opportunity to move the fat ASBV in the right direction, should ASBVs become available for ram selection.</w:t>
      </w:r>
      <w:bookmarkEnd w:id="25"/>
    </w:p>
    <w:p w14:paraId="6A973A3B" w14:textId="67A0A32E" w:rsidR="00884EEF" w:rsidRDefault="00884EEF" w:rsidP="00884EEF">
      <w:pPr>
        <w:pStyle w:val="Heading1"/>
      </w:pPr>
      <w:bookmarkStart w:id="28" w:name="_Toc179975543"/>
      <w:r>
        <w:lastRenderedPageBreak/>
        <w:t>Conclusion</w:t>
      </w:r>
      <w:bookmarkEnd w:id="28"/>
    </w:p>
    <w:p w14:paraId="5A5F89CE" w14:textId="42F9CC61" w:rsidR="001F1F7C" w:rsidRDefault="00CE7379" w:rsidP="00884EEF">
      <w:r>
        <w:t>The format adopted in this project h</w:t>
      </w:r>
      <w:r w:rsidR="001F1F7C">
        <w:t>a</w:t>
      </w:r>
      <w:r>
        <w:t xml:space="preserve">s </w:t>
      </w:r>
      <w:r w:rsidR="001F1F7C">
        <w:t xml:space="preserve">proved to be an excellent approach for </w:t>
      </w:r>
      <w:r w:rsidR="003773D5">
        <w:t xml:space="preserve">wool grower </w:t>
      </w:r>
      <w:r w:rsidR="001F1F7C">
        <w:t xml:space="preserve">learning and adoption of the use of ASBVs </w:t>
      </w:r>
      <w:r w:rsidR="00435B07">
        <w:t xml:space="preserve">in formulating breeding objectives and </w:t>
      </w:r>
      <w:r w:rsidR="001F1F7C">
        <w:t>in</w:t>
      </w:r>
      <w:r>
        <w:t xml:space="preserve"> Merino</w:t>
      </w:r>
      <w:r w:rsidR="001F1F7C">
        <w:t xml:space="preserve"> ram buying decision</w:t>
      </w:r>
      <w:r w:rsidR="00435B07">
        <w:t>s.</w:t>
      </w:r>
    </w:p>
    <w:p w14:paraId="2CE34600" w14:textId="77777777" w:rsidR="001F1F7C" w:rsidRDefault="001F1F7C" w:rsidP="00884EEF"/>
    <w:p w14:paraId="06432603" w14:textId="07E3A612" w:rsidR="00CE7379" w:rsidRDefault="001F1F7C" w:rsidP="00CE7379">
      <w:r>
        <w:t>Producers were able to improve their understanding of ASBVs and industry indexes</w:t>
      </w:r>
      <w:r w:rsidR="00CE7379">
        <w:t>; benchmark their flock against the Australian Merino flock; identify individual traits that pr</w:t>
      </w:r>
      <w:r w:rsidR="00435B07">
        <w:t>esent</w:t>
      </w:r>
      <w:r w:rsidR="00CE7379">
        <w:t xml:space="preserve"> opportunities for flock improvement; </w:t>
      </w:r>
      <w:r>
        <w:t>formulate a</w:t>
      </w:r>
      <w:r w:rsidR="00CE7379">
        <w:t xml:space="preserve">n individual </w:t>
      </w:r>
      <w:r>
        <w:t>breeding objective</w:t>
      </w:r>
      <w:r w:rsidR="00CE7379">
        <w:t>;</w:t>
      </w:r>
      <w:r>
        <w:t xml:space="preserve"> make ram buying decisions based on these objectives</w:t>
      </w:r>
      <w:r w:rsidR="00CE7379">
        <w:t>;</w:t>
      </w:r>
      <w:r>
        <w:t xml:space="preserve"> </w:t>
      </w:r>
      <w:r w:rsidR="00CE7379">
        <w:t xml:space="preserve">and </w:t>
      </w:r>
      <w:r>
        <w:t xml:space="preserve">observe the impact of these decisions on their flock’s genetic potential over a </w:t>
      </w:r>
      <w:r w:rsidR="003773D5">
        <w:t>three-year</w:t>
      </w:r>
      <w:r>
        <w:t xml:space="preserve"> period.</w:t>
      </w:r>
      <w:r w:rsidR="00CE7379" w:rsidRPr="00CE7379">
        <w:t xml:space="preserve"> </w:t>
      </w:r>
    </w:p>
    <w:p w14:paraId="732AF222" w14:textId="77777777" w:rsidR="00CE7379" w:rsidRDefault="00CE7379" w:rsidP="00CE7379"/>
    <w:p w14:paraId="04536C9F" w14:textId="77777777" w:rsidR="00CE7379" w:rsidRDefault="00CE7379" w:rsidP="00CE7379">
      <w:r>
        <w:t xml:space="preserve">Nearly all of the producers in this group are mixed farmers, and one of the participants provided the following analogy, “In our cropping enterprises we wouldn’t make fertilizer decisions without doing a soil test every few years.  The MFP is the equivalent of a soil test for your Merino flock.  And we wouldn’t change varieties without looking at the National Variety Trial results first, which is the equivalent of using ASBVs to make genetic decisions in the flock.” </w:t>
      </w:r>
    </w:p>
    <w:p w14:paraId="3C11BC4D" w14:textId="77777777" w:rsidR="00CE7379" w:rsidRDefault="00CE7379" w:rsidP="00CE7379"/>
    <w:p w14:paraId="0470690A" w14:textId="042286E0" w:rsidR="00CE7379" w:rsidRDefault="00CE7379" w:rsidP="00CE7379">
      <w:r>
        <w:t>This project is potentially a useful model for other producer groups who want to become familiar with Australian Sheep Breeding Values and how they can be a useful tool for making genetic progress in their flock</w:t>
      </w:r>
      <w:r w:rsidR="003773D5">
        <w:t>s</w:t>
      </w:r>
      <w:r>
        <w:t>.</w:t>
      </w:r>
    </w:p>
    <w:sectPr w:rsidR="00CE7379" w:rsidSect="001B7CDA">
      <w:footerReference w:type="default" r:id="rId36"/>
      <w:footerReference w:type="first" r:id="rId37"/>
      <w:pgSz w:w="12240" w:h="15840" w:code="1"/>
      <w:pgMar w:top="16" w:right="1440" w:bottom="1418" w:left="1418" w:header="86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D37EF" w14:textId="77777777" w:rsidR="007B79F5" w:rsidRDefault="007B79F5">
      <w:r>
        <w:separator/>
      </w:r>
    </w:p>
  </w:endnote>
  <w:endnote w:type="continuationSeparator" w:id="0">
    <w:p w14:paraId="6DF9B6BD" w14:textId="77777777" w:rsidR="007B79F5" w:rsidRDefault="007B7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7896203"/>
      <w:docPartObj>
        <w:docPartGallery w:val="Page Numbers (Bottom of Page)"/>
        <w:docPartUnique/>
      </w:docPartObj>
    </w:sdtPr>
    <w:sdtEndPr>
      <w:rPr>
        <w:noProof/>
      </w:rPr>
    </w:sdtEndPr>
    <w:sdtContent>
      <w:p w14:paraId="71D8734D" w14:textId="2C4F30BE" w:rsidR="00953B8E" w:rsidRDefault="00953B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E4070" w14:textId="77777777" w:rsidR="00953B8E" w:rsidRDefault="00953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237317"/>
      <w:docPartObj>
        <w:docPartGallery w:val="Page Numbers (Bottom of Page)"/>
        <w:docPartUnique/>
      </w:docPartObj>
    </w:sdtPr>
    <w:sdtEndPr>
      <w:rPr>
        <w:noProof/>
      </w:rPr>
    </w:sdtEndPr>
    <w:sdtContent>
      <w:p w14:paraId="7AEDEDB7" w14:textId="1367155D" w:rsidR="002924D6" w:rsidRDefault="002924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C0E89E" w14:textId="77777777" w:rsidR="00CB2712" w:rsidRPr="00EA7E6E" w:rsidRDefault="00CB2712" w:rsidP="00EA7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00" w:type="pct"/>
      <w:tblInd w:w="-360" w:type="dxa"/>
      <w:tblLayout w:type="fixed"/>
      <w:tblCellMar>
        <w:left w:w="0" w:type="dxa"/>
        <w:right w:w="0" w:type="dxa"/>
      </w:tblCellMar>
      <w:tblLook w:val="04A0" w:firstRow="1" w:lastRow="0" w:firstColumn="1" w:lastColumn="0" w:noHBand="0" w:noVBand="1"/>
      <w:tblDescription w:val="Footer layout table"/>
    </w:tblPr>
    <w:tblGrid>
      <w:gridCol w:w="966"/>
      <w:gridCol w:w="7366"/>
      <w:gridCol w:w="195"/>
      <w:gridCol w:w="195"/>
      <w:gridCol w:w="1035"/>
    </w:tblGrid>
    <w:tr w:rsidR="006515E8" w14:paraId="65E07467" w14:textId="77777777" w:rsidTr="00AE026B">
      <w:trPr>
        <w:trHeight w:hRule="exact" w:val="288"/>
      </w:trPr>
      <w:tc>
        <w:tcPr>
          <w:tcW w:w="927" w:type="dxa"/>
          <w:shd w:val="clear" w:color="auto" w:fill="EBEBEB" w:themeFill="background2"/>
          <w:vAlign w:val="center"/>
        </w:tcPr>
        <w:p w14:paraId="5FEBDD3F" w14:textId="6260C8A3" w:rsidR="006515E8" w:rsidRDefault="00AE026B" w:rsidP="006515E8">
          <w:r>
            <w:t>July 2023</w:t>
          </w:r>
        </w:p>
      </w:tc>
      <w:tc>
        <w:tcPr>
          <w:tcW w:w="7069" w:type="dxa"/>
          <w:shd w:val="clear" w:color="auto" w:fill="EBEBEB" w:themeFill="background2"/>
          <w:vAlign w:val="center"/>
        </w:tcPr>
        <w:p w14:paraId="7693B1FE" w14:textId="0E0A8B68" w:rsidR="006515E8" w:rsidRDefault="00AE026B" w:rsidP="00AE026B">
          <w:r>
            <w:t xml:space="preserve">  Yappala Sustainable Grazing Management Plan                                     </w:t>
          </w:r>
          <w:r>
            <w:fldChar w:fldCharType="begin"/>
          </w:r>
          <w:r>
            <w:instrText xml:space="preserve"> PAGE   \* MERGEFORMAT </w:instrText>
          </w:r>
          <w:r>
            <w:fldChar w:fldCharType="separate"/>
          </w:r>
          <w:r>
            <w:rPr>
              <w:noProof/>
            </w:rPr>
            <w:t>1</w:t>
          </w:r>
          <w:r>
            <w:rPr>
              <w:noProof/>
            </w:rPr>
            <w:fldChar w:fldCharType="end"/>
          </w:r>
        </w:p>
      </w:tc>
      <w:tc>
        <w:tcPr>
          <w:tcW w:w="187" w:type="dxa"/>
          <w:shd w:val="clear" w:color="auto" w:fill="178DBB" w:themeFill="accent4"/>
          <w:vAlign w:val="center"/>
        </w:tcPr>
        <w:p w14:paraId="1B2063FF" w14:textId="77777777" w:rsidR="006515E8" w:rsidRDefault="006515E8" w:rsidP="006515E8"/>
      </w:tc>
      <w:tc>
        <w:tcPr>
          <w:tcW w:w="187" w:type="dxa"/>
          <w:shd w:val="clear" w:color="auto" w:fill="11698B" w:themeFill="accent4" w:themeFillShade="BF"/>
          <w:vAlign w:val="center"/>
        </w:tcPr>
        <w:p w14:paraId="44A8F7E4" w14:textId="77777777" w:rsidR="006515E8" w:rsidRDefault="006515E8" w:rsidP="006515E8"/>
      </w:tc>
      <w:tc>
        <w:tcPr>
          <w:tcW w:w="993" w:type="dxa"/>
          <w:shd w:val="clear" w:color="auto" w:fill="0B465D" w:themeFill="accent4" w:themeFillShade="80"/>
          <w:vAlign w:val="center"/>
        </w:tcPr>
        <w:p w14:paraId="213ABFE5" w14:textId="77777777" w:rsidR="006515E8" w:rsidRDefault="006515E8" w:rsidP="006515E8"/>
      </w:tc>
    </w:tr>
  </w:tbl>
  <w:p w14:paraId="6EDE86CE" w14:textId="77777777" w:rsidR="00D25C8E" w:rsidRDefault="00D25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89C4D" w14:textId="77777777" w:rsidR="007B79F5" w:rsidRDefault="007B79F5">
      <w:r>
        <w:separator/>
      </w:r>
    </w:p>
  </w:footnote>
  <w:footnote w:type="continuationSeparator" w:id="0">
    <w:p w14:paraId="28D3A500" w14:textId="77777777" w:rsidR="007B79F5" w:rsidRDefault="007B7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931F9" w14:textId="41672A03" w:rsidR="00EA7E6E" w:rsidRDefault="00EA7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F7145"/>
    <w:multiLevelType w:val="hybridMultilevel"/>
    <w:tmpl w:val="64F47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362AB2"/>
    <w:multiLevelType w:val="multilevel"/>
    <w:tmpl w:val="9F60D2EE"/>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01C7DD8"/>
    <w:multiLevelType w:val="hybridMultilevel"/>
    <w:tmpl w:val="2BF6C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961B0C"/>
    <w:multiLevelType w:val="hybridMultilevel"/>
    <w:tmpl w:val="09E6256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2612C5"/>
    <w:multiLevelType w:val="hybridMultilevel"/>
    <w:tmpl w:val="3620C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F4B91"/>
    <w:multiLevelType w:val="hybridMultilevel"/>
    <w:tmpl w:val="3C74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9D0B2A"/>
    <w:multiLevelType w:val="hybridMultilevel"/>
    <w:tmpl w:val="6C06ADD0"/>
    <w:lvl w:ilvl="0" w:tplc="64684E1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7CF6D05"/>
    <w:multiLevelType w:val="multilevel"/>
    <w:tmpl w:val="9F60D2E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92" w:hanging="432"/>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D6704FE"/>
    <w:multiLevelType w:val="hybridMultilevel"/>
    <w:tmpl w:val="233AB5E2"/>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9F1F8D"/>
    <w:multiLevelType w:val="hybridMultilevel"/>
    <w:tmpl w:val="4F5C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C84C0C"/>
    <w:multiLevelType w:val="hybridMultilevel"/>
    <w:tmpl w:val="65FA9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1E43F9"/>
    <w:multiLevelType w:val="hybridMultilevel"/>
    <w:tmpl w:val="B2FE4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A26151"/>
    <w:multiLevelType w:val="hybridMultilevel"/>
    <w:tmpl w:val="42C4C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093F7E"/>
    <w:multiLevelType w:val="hybridMultilevel"/>
    <w:tmpl w:val="8E4A403A"/>
    <w:lvl w:ilvl="0" w:tplc="17D24A66">
      <w:numFmt w:val="bullet"/>
      <w:lvlText w:val=""/>
      <w:lvlJc w:val="left"/>
      <w:pPr>
        <w:ind w:left="720" w:hanging="360"/>
      </w:pPr>
      <w:rPr>
        <w:rFonts w:ascii="CIDFont+F4" w:eastAsia="CIDFont+F4" w:hAnsiTheme="minorHAnsi" w:cs="CIDFont+F4"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625E7C"/>
    <w:multiLevelType w:val="multilevel"/>
    <w:tmpl w:val="2E4C7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810CD0"/>
    <w:multiLevelType w:val="hybridMultilevel"/>
    <w:tmpl w:val="867E1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814BE3"/>
    <w:multiLevelType w:val="hybridMultilevel"/>
    <w:tmpl w:val="16089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CC5014"/>
    <w:multiLevelType w:val="hybridMultilevel"/>
    <w:tmpl w:val="CC06A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294DFC"/>
    <w:multiLevelType w:val="hybridMultilevel"/>
    <w:tmpl w:val="1AA8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2F7A1D"/>
    <w:multiLevelType w:val="hybridMultilevel"/>
    <w:tmpl w:val="D69A550C"/>
    <w:lvl w:ilvl="0" w:tplc="043CCFD8">
      <w:start w:val="1"/>
      <w:numFmt w:val="decimal"/>
      <w:lvlText w:val="%1"/>
      <w:lvlJc w:val="left"/>
      <w:pPr>
        <w:ind w:left="720" w:hanging="360"/>
      </w:pPr>
      <w:rPr>
        <w:rFonts w:ascii="Calibri" w:hAnsi="Calibri" w:hint="default"/>
        <w:b/>
        <w:i w:val="0"/>
        <w:color w:val="0070C0"/>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325598"/>
    <w:multiLevelType w:val="hybridMultilevel"/>
    <w:tmpl w:val="5FBE8100"/>
    <w:lvl w:ilvl="0" w:tplc="576E9EBE">
      <w:numFmt w:val="bullet"/>
      <w:lvlText w:val=""/>
      <w:lvlJc w:val="left"/>
      <w:pPr>
        <w:ind w:left="720" w:hanging="360"/>
      </w:pPr>
      <w:rPr>
        <w:rFonts w:ascii="MS Mincho" w:eastAsia="MS Mincho" w:hAnsi="MS Mincho" w:cstheme="minorBid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12132A"/>
    <w:multiLevelType w:val="hybridMultilevel"/>
    <w:tmpl w:val="A820497E"/>
    <w:lvl w:ilvl="0" w:tplc="64684E1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824328"/>
    <w:multiLevelType w:val="hybridMultilevel"/>
    <w:tmpl w:val="DB82C2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5C421BF"/>
    <w:multiLevelType w:val="hybridMultilevel"/>
    <w:tmpl w:val="882C8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A55F77"/>
    <w:multiLevelType w:val="hybridMultilevel"/>
    <w:tmpl w:val="464C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5231576">
    <w:abstractNumId w:val="9"/>
  </w:num>
  <w:num w:numId="2" w16cid:durableId="1519928044">
    <w:abstractNumId w:val="7"/>
  </w:num>
  <w:num w:numId="3" w16cid:durableId="2059939832">
    <w:abstractNumId w:val="6"/>
  </w:num>
  <w:num w:numId="4" w16cid:durableId="563298634">
    <w:abstractNumId w:val="5"/>
  </w:num>
  <w:num w:numId="5" w16cid:durableId="760567702">
    <w:abstractNumId w:val="4"/>
  </w:num>
  <w:num w:numId="6" w16cid:durableId="68500959">
    <w:abstractNumId w:val="8"/>
  </w:num>
  <w:num w:numId="7" w16cid:durableId="830488620">
    <w:abstractNumId w:val="3"/>
  </w:num>
  <w:num w:numId="8" w16cid:durableId="1665930531">
    <w:abstractNumId w:val="2"/>
  </w:num>
  <w:num w:numId="9" w16cid:durableId="2106730616">
    <w:abstractNumId w:val="1"/>
  </w:num>
  <w:num w:numId="10" w16cid:durableId="2099128982">
    <w:abstractNumId w:val="0"/>
  </w:num>
  <w:num w:numId="11" w16cid:durableId="2131121805">
    <w:abstractNumId w:val="24"/>
  </w:num>
  <w:num w:numId="12" w16cid:durableId="453057607">
    <w:abstractNumId w:val="11"/>
  </w:num>
  <w:num w:numId="13" w16cid:durableId="2133598354">
    <w:abstractNumId w:val="32"/>
  </w:num>
  <w:num w:numId="14" w16cid:durableId="1094283718">
    <w:abstractNumId w:val="25"/>
  </w:num>
  <w:num w:numId="15" w16cid:durableId="1830516248">
    <w:abstractNumId w:val="29"/>
  </w:num>
  <w:num w:numId="16" w16cid:durableId="1859613434">
    <w:abstractNumId w:val="17"/>
  </w:num>
  <w:num w:numId="17" w16cid:durableId="2088377129">
    <w:abstractNumId w:val="12"/>
  </w:num>
  <w:num w:numId="18" w16cid:durableId="1529218645">
    <w:abstractNumId w:val="30"/>
  </w:num>
  <w:num w:numId="19" w16cid:durableId="1408502830">
    <w:abstractNumId w:val="13"/>
  </w:num>
  <w:num w:numId="20" w16cid:durableId="881481845">
    <w:abstractNumId w:val="20"/>
  </w:num>
  <w:num w:numId="21" w16cid:durableId="1296259085">
    <w:abstractNumId w:val="21"/>
  </w:num>
  <w:num w:numId="22" w16cid:durableId="791244397">
    <w:abstractNumId w:val="14"/>
  </w:num>
  <w:num w:numId="23" w16cid:durableId="1244333943">
    <w:abstractNumId w:val="23"/>
  </w:num>
  <w:num w:numId="24" w16cid:durableId="1302350711">
    <w:abstractNumId w:val="28"/>
  </w:num>
  <w:num w:numId="25" w16cid:durableId="1503935718">
    <w:abstractNumId w:val="33"/>
  </w:num>
  <w:num w:numId="26" w16cid:durableId="610359952">
    <w:abstractNumId w:val="18"/>
  </w:num>
  <w:num w:numId="27" w16cid:durableId="1693334806">
    <w:abstractNumId w:val="15"/>
  </w:num>
  <w:num w:numId="28" w16cid:durableId="778184802">
    <w:abstractNumId w:val="34"/>
  </w:num>
  <w:num w:numId="29" w16cid:durableId="1360742836">
    <w:abstractNumId w:val="26"/>
  </w:num>
  <w:num w:numId="30" w16cid:durableId="984747019">
    <w:abstractNumId w:val="19"/>
  </w:num>
  <w:num w:numId="31" w16cid:durableId="205338559">
    <w:abstractNumId w:val="27"/>
  </w:num>
  <w:num w:numId="32" w16cid:durableId="16169825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228671">
    <w:abstractNumId w:val="22"/>
  </w:num>
  <w:num w:numId="34" w16cid:durableId="91904713">
    <w:abstractNumId w:val="16"/>
  </w:num>
  <w:num w:numId="35" w16cid:durableId="910963966">
    <w:abstractNumId w:val="31"/>
  </w:num>
  <w:num w:numId="36" w16cid:durableId="6327570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8CC"/>
    <w:rsid w:val="00000A9D"/>
    <w:rsid w:val="00012231"/>
    <w:rsid w:val="00014739"/>
    <w:rsid w:val="00026B80"/>
    <w:rsid w:val="00027423"/>
    <w:rsid w:val="00032B77"/>
    <w:rsid w:val="00034CCC"/>
    <w:rsid w:val="000426A4"/>
    <w:rsid w:val="00042D2D"/>
    <w:rsid w:val="0004306E"/>
    <w:rsid w:val="000448CE"/>
    <w:rsid w:val="00047D48"/>
    <w:rsid w:val="00053957"/>
    <w:rsid w:val="00060807"/>
    <w:rsid w:val="000649BD"/>
    <w:rsid w:val="00066E3C"/>
    <w:rsid w:val="00082E6C"/>
    <w:rsid w:val="00087987"/>
    <w:rsid w:val="00097BA4"/>
    <w:rsid w:val="000A1C6E"/>
    <w:rsid w:val="000A246B"/>
    <w:rsid w:val="000A5C3A"/>
    <w:rsid w:val="000B433F"/>
    <w:rsid w:val="000B5402"/>
    <w:rsid w:val="000C1DF2"/>
    <w:rsid w:val="000C2230"/>
    <w:rsid w:val="000C4C58"/>
    <w:rsid w:val="000D1F96"/>
    <w:rsid w:val="000D5D04"/>
    <w:rsid w:val="000E4F09"/>
    <w:rsid w:val="000F3758"/>
    <w:rsid w:val="000F5725"/>
    <w:rsid w:val="0010597D"/>
    <w:rsid w:val="001202D4"/>
    <w:rsid w:val="001243BE"/>
    <w:rsid w:val="00126759"/>
    <w:rsid w:val="00126C1D"/>
    <w:rsid w:val="00126D7B"/>
    <w:rsid w:val="00127A32"/>
    <w:rsid w:val="00131E43"/>
    <w:rsid w:val="00152397"/>
    <w:rsid w:val="00156EF1"/>
    <w:rsid w:val="0016063A"/>
    <w:rsid w:val="001644FB"/>
    <w:rsid w:val="00164C95"/>
    <w:rsid w:val="001778CC"/>
    <w:rsid w:val="00186133"/>
    <w:rsid w:val="00192D18"/>
    <w:rsid w:val="00196E20"/>
    <w:rsid w:val="00197221"/>
    <w:rsid w:val="001A015B"/>
    <w:rsid w:val="001A2096"/>
    <w:rsid w:val="001A5237"/>
    <w:rsid w:val="001A714C"/>
    <w:rsid w:val="001B4A78"/>
    <w:rsid w:val="001B7CDA"/>
    <w:rsid w:val="001C1BC6"/>
    <w:rsid w:val="001C799B"/>
    <w:rsid w:val="001D072A"/>
    <w:rsid w:val="001D28C4"/>
    <w:rsid w:val="001D37E7"/>
    <w:rsid w:val="001E43EB"/>
    <w:rsid w:val="001F1F7C"/>
    <w:rsid w:val="001F6F01"/>
    <w:rsid w:val="00204CB0"/>
    <w:rsid w:val="0021405D"/>
    <w:rsid w:val="00214AED"/>
    <w:rsid w:val="0021619B"/>
    <w:rsid w:val="00217C81"/>
    <w:rsid w:val="00217F40"/>
    <w:rsid w:val="002206AC"/>
    <w:rsid w:val="00221858"/>
    <w:rsid w:val="002229ED"/>
    <w:rsid w:val="00225845"/>
    <w:rsid w:val="00251F30"/>
    <w:rsid w:val="00252791"/>
    <w:rsid w:val="002535CA"/>
    <w:rsid w:val="002552DD"/>
    <w:rsid w:val="00264F93"/>
    <w:rsid w:val="00265F91"/>
    <w:rsid w:val="002701CE"/>
    <w:rsid w:val="0027167E"/>
    <w:rsid w:val="002772EA"/>
    <w:rsid w:val="002812B0"/>
    <w:rsid w:val="00283A82"/>
    <w:rsid w:val="002918AB"/>
    <w:rsid w:val="002924D6"/>
    <w:rsid w:val="00294B6C"/>
    <w:rsid w:val="002A6B38"/>
    <w:rsid w:val="002B5B0B"/>
    <w:rsid w:val="002B6CA6"/>
    <w:rsid w:val="002C2563"/>
    <w:rsid w:val="002C3500"/>
    <w:rsid w:val="002C408D"/>
    <w:rsid w:val="002D5200"/>
    <w:rsid w:val="002D55B4"/>
    <w:rsid w:val="002D5E9C"/>
    <w:rsid w:val="002E0CB2"/>
    <w:rsid w:val="002E1CB4"/>
    <w:rsid w:val="002E4471"/>
    <w:rsid w:val="002E4B0A"/>
    <w:rsid w:val="002E6306"/>
    <w:rsid w:val="002E655E"/>
    <w:rsid w:val="002F092A"/>
    <w:rsid w:val="002F424C"/>
    <w:rsid w:val="002F4C63"/>
    <w:rsid w:val="002F4CA9"/>
    <w:rsid w:val="002F61DB"/>
    <w:rsid w:val="003003B5"/>
    <w:rsid w:val="00311AD0"/>
    <w:rsid w:val="00316CCA"/>
    <w:rsid w:val="003218A7"/>
    <w:rsid w:val="003240DC"/>
    <w:rsid w:val="0032514D"/>
    <w:rsid w:val="0032692F"/>
    <w:rsid w:val="00327910"/>
    <w:rsid w:val="00331029"/>
    <w:rsid w:val="0033179A"/>
    <w:rsid w:val="00334D1D"/>
    <w:rsid w:val="0033790B"/>
    <w:rsid w:val="003405AA"/>
    <w:rsid w:val="00341844"/>
    <w:rsid w:val="00343FBB"/>
    <w:rsid w:val="00350087"/>
    <w:rsid w:val="00362939"/>
    <w:rsid w:val="00365C0F"/>
    <w:rsid w:val="0037096C"/>
    <w:rsid w:val="00371116"/>
    <w:rsid w:val="003773D5"/>
    <w:rsid w:val="00381CA1"/>
    <w:rsid w:val="00387212"/>
    <w:rsid w:val="003927FB"/>
    <w:rsid w:val="00393577"/>
    <w:rsid w:val="003953E0"/>
    <w:rsid w:val="003A03DC"/>
    <w:rsid w:val="003A2D8F"/>
    <w:rsid w:val="003A6276"/>
    <w:rsid w:val="003B4D8B"/>
    <w:rsid w:val="003B6DDE"/>
    <w:rsid w:val="003C3E53"/>
    <w:rsid w:val="003D06B2"/>
    <w:rsid w:val="003D07E6"/>
    <w:rsid w:val="003D0FBD"/>
    <w:rsid w:val="003D6A6F"/>
    <w:rsid w:val="003D6ED7"/>
    <w:rsid w:val="003E14F4"/>
    <w:rsid w:val="003E2F49"/>
    <w:rsid w:val="003E3E2C"/>
    <w:rsid w:val="003F07A6"/>
    <w:rsid w:val="003F2641"/>
    <w:rsid w:val="003F70D7"/>
    <w:rsid w:val="00401E15"/>
    <w:rsid w:val="00402C7F"/>
    <w:rsid w:val="00406859"/>
    <w:rsid w:val="00406F1B"/>
    <w:rsid w:val="00413158"/>
    <w:rsid w:val="004171A8"/>
    <w:rsid w:val="0042470F"/>
    <w:rsid w:val="0043162D"/>
    <w:rsid w:val="00432668"/>
    <w:rsid w:val="00432920"/>
    <w:rsid w:val="004339C9"/>
    <w:rsid w:val="00434EE0"/>
    <w:rsid w:val="00435B07"/>
    <w:rsid w:val="00436E20"/>
    <w:rsid w:val="004429B7"/>
    <w:rsid w:val="00443FDC"/>
    <w:rsid w:val="004477D1"/>
    <w:rsid w:val="00450007"/>
    <w:rsid w:val="004570B8"/>
    <w:rsid w:val="004637ED"/>
    <w:rsid w:val="004670C9"/>
    <w:rsid w:val="00480808"/>
    <w:rsid w:val="00480EED"/>
    <w:rsid w:val="00481C7E"/>
    <w:rsid w:val="00493E2C"/>
    <w:rsid w:val="00494A59"/>
    <w:rsid w:val="004A0821"/>
    <w:rsid w:val="004A2395"/>
    <w:rsid w:val="004A285C"/>
    <w:rsid w:val="004A2B56"/>
    <w:rsid w:val="004A5CA8"/>
    <w:rsid w:val="004A6502"/>
    <w:rsid w:val="004B3324"/>
    <w:rsid w:val="004B3D07"/>
    <w:rsid w:val="004B3F6F"/>
    <w:rsid w:val="004B460E"/>
    <w:rsid w:val="004B47D7"/>
    <w:rsid w:val="004B5284"/>
    <w:rsid w:val="004B55F8"/>
    <w:rsid w:val="004C19B3"/>
    <w:rsid w:val="004C34A2"/>
    <w:rsid w:val="004C41DE"/>
    <w:rsid w:val="004C6492"/>
    <w:rsid w:val="004C6495"/>
    <w:rsid w:val="004D1FBB"/>
    <w:rsid w:val="004E29DA"/>
    <w:rsid w:val="004F157D"/>
    <w:rsid w:val="004F4AA7"/>
    <w:rsid w:val="0050056F"/>
    <w:rsid w:val="00501B03"/>
    <w:rsid w:val="005049DA"/>
    <w:rsid w:val="005069D4"/>
    <w:rsid w:val="0051389E"/>
    <w:rsid w:val="00526F4E"/>
    <w:rsid w:val="00527BD4"/>
    <w:rsid w:val="00537B31"/>
    <w:rsid w:val="00541A2E"/>
    <w:rsid w:val="00541EA4"/>
    <w:rsid w:val="005460DE"/>
    <w:rsid w:val="00562D05"/>
    <w:rsid w:val="00564DB7"/>
    <w:rsid w:val="00565E2F"/>
    <w:rsid w:val="00577790"/>
    <w:rsid w:val="00584241"/>
    <w:rsid w:val="00591205"/>
    <w:rsid w:val="00596DDE"/>
    <w:rsid w:val="005978EB"/>
    <w:rsid w:val="005A7512"/>
    <w:rsid w:val="005B23A6"/>
    <w:rsid w:val="005B3085"/>
    <w:rsid w:val="005B5CC0"/>
    <w:rsid w:val="005B7143"/>
    <w:rsid w:val="005C4172"/>
    <w:rsid w:val="005C481D"/>
    <w:rsid w:val="005D05DF"/>
    <w:rsid w:val="005E0987"/>
    <w:rsid w:val="005E5E2B"/>
    <w:rsid w:val="005F14DE"/>
    <w:rsid w:val="005F1B95"/>
    <w:rsid w:val="00602966"/>
    <w:rsid w:val="00610541"/>
    <w:rsid w:val="006119A8"/>
    <w:rsid w:val="00622AEA"/>
    <w:rsid w:val="00622BBF"/>
    <w:rsid w:val="006261B0"/>
    <w:rsid w:val="00637AB3"/>
    <w:rsid w:val="00642D1D"/>
    <w:rsid w:val="00642FD3"/>
    <w:rsid w:val="00645ED8"/>
    <w:rsid w:val="00650A5E"/>
    <w:rsid w:val="006515E8"/>
    <w:rsid w:val="00656712"/>
    <w:rsid w:val="0065720B"/>
    <w:rsid w:val="00663998"/>
    <w:rsid w:val="00665141"/>
    <w:rsid w:val="0067661E"/>
    <w:rsid w:val="00676D11"/>
    <w:rsid w:val="006852B3"/>
    <w:rsid w:val="00696CB3"/>
    <w:rsid w:val="006A34DD"/>
    <w:rsid w:val="006B5352"/>
    <w:rsid w:val="006B6709"/>
    <w:rsid w:val="006C1D9D"/>
    <w:rsid w:val="006C56B7"/>
    <w:rsid w:val="006C72FC"/>
    <w:rsid w:val="006D03E4"/>
    <w:rsid w:val="006D7B1A"/>
    <w:rsid w:val="006E3492"/>
    <w:rsid w:val="006F1118"/>
    <w:rsid w:val="00700AFF"/>
    <w:rsid w:val="00701765"/>
    <w:rsid w:val="007028B2"/>
    <w:rsid w:val="00721DAE"/>
    <w:rsid w:val="00737B01"/>
    <w:rsid w:val="0074058D"/>
    <w:rsid w:val="00740A77"/>
    <w:rsid w:val="00740CBB"/>
    <w:rsid w:val="00741FDE"/>
    <w:rsid w:val="00744000"/>
    <w:rsid w:val="00753CC0"/>
    <w:rsid w:val="007606C6"/>
    <w:rsid w:val="00761317"/>
    <w:rsid w:val="00762608"/>
    <w:rsid w:val="00762D2E"/>
    <w:rsid w:val="007632CB"/>
    <w:rsid w:val="00763F33"/>
    <w:rsid w:val="007672A0"/>
    <w:rsid w:val="00770100"/>
    <w:rsid w:val="00771A2F"/>
    <w:rsid w:val="00771AC2"/>
    <w:rsid w:val="00772334"/>
    <w:rsid w:val="007766D2"/>
    <w:rsid w:val="00781A0C"/>
    <w:rsid w:val="00784666"/>
    <w:rsid w:val="0078546F"/>
    <w:rsid w:val="007918CD"/>
    <w:rsid w:val="0079407E"/>
    <w:rsid w:val="0079786E"/>
    <w:rsid w:val="007A037F"/>
    <w:rsid w:val="007A6F8A"/>
    <w:rsid w:val="007B79F5"/>
    <w:rsid w:val="007C3B96"/>
    <w:rsid w:val="007C3CD5"/>
    <w:rsid w:val="007C7788"/>
    <w:rsid w:val="007D1CAA"/>
    <w:rsid w:val="007D563D"/>
    <w:rsid w:val="007D5B73"/>
    <w:rsid w:val="007D716E"/>
    <w:rsid w:val="007E202B"/>
    <w:rsid w:val="007E6FFD"/>
    <w:rsid w:val="00800752"/>
    <w:rsid w:val="00803D7A"/>
    <w:rsid w:val="00813CF1"/>
    <w:rsid w:val="00822D27"/>
    <w:rsid w:val="0082722D"/>
    <w:rsid w:val="00833DC8"/>
    <w:rsid w:val="008347EF"/>
    <w:rsid w:val="00834E46"/>
    <w:rsid w:val="00837C8F"/>
    <w:rsid w:val="00847453"/>
    <w:rsid w:val="00850A40"/>
    <w:rsid w:val="00854898"/>
    <w:rsid w:val="008606B3"/>
    <w:rsid w:val="00865499"/>
    <w:rsid w:val="00871340"/>
    <w:rsid w:val="008714AD"/>
    <w:rsid w:val="00872059"/>
    <w:rsid w:val="00872B3D"/>
    <w:rsid w:val="0087561C"/>
    <w:rsid w:val="00875C9F"/>
    <w:rsid w:val="0087706C"/>
    <w:rsid w:val="00881996"/>
    <w:rsid w:val="008831C8"/>
    <w:rsid w:val="0088429F"/>
    <w:rsid w:val="00884EEF"/>
    <w:rsid w:val="00886285"/>
    <w:rsid w:val="008C4796"/>
    <w:rsid w:val="008C6084"/>
    <w:rsid w:val="008D446D"/>
    <w:rsid w:val="008D5C44"/>
    <w:rsid w:val="008E19EE"/>
    <w:rsid w:val="008E79C7"/>
    <w:rsid w:val="008F3A53"/>
    <w:rsid w:val="008F4042"/>
    <w:rsid w:val="008F4A50"/>
    <w:rsid w:val="008F563C"/>
    <w:rsid w:val="009015F3"/>
    <w:rsid w:val="009019A4"/>
    <w:rsid w:val="00905181"/>
    <w:rsid w:val="009064C2"/>
    <w:rsid w:val="00910635"/>
    <w:rsid w:val="0091246F"/>
    <w:rsid w:val="0091460E"/>
    <w:rsid w:val="009242A8"/>
    <w:rsid w:val="00924E4A"/>
    <w:rsid w:val="0093001A"/>
    <w:rsid w:val="00935B78"/>
    <w:rsid w:val="0094440E"/>
    <w:rsid w:val="00946152"/>
    <w:rsid w:val="00946252"/>
    <w:rsid w:val="00947381"/>
    <w:rsid w:val="00950F4D"/>
    <w:rsid w:val="00953B8E"/>
    <w:rsid w:val="00954433"/>
    <w:rsid w:val="009614BF"/>
    <w:rsid w:val="009641D3"/>
    <w:rsid w:val="00973B26"/>
    <w:rsid w:val="00973F9E"/>
    <w:rsid w:val="009772A2"/>
    <w:rsid w:val="009824E6"/>
    <w:rsid w:val="0098300D"/>
    <w:rsid w:val="00983F84"/>
    <w:rsid w:val="009A2559"/>
    <w:rsid w:val="009B749C"/>
    <w:rsid w:val="009C4520"/>
    <w:rsid w:val="009C59A5"/>
    <w:rsid w:val="009C7F37"/>
    <w:rsid w:val="009E37DE"/>
    <w:rsid w:val="009E3B96"/>
    <w:rsid w:val="009E3FD1"/>
    <w:rsid w:val="009E4F4C"/>
    <w:rsid w:val="009E7C30"/>
    <w:rsid w:val="009F03FB"/>
    <w:rsid w:val="009F0B81"/>
    <w:rsid w:val="009F0CB2"/>
    <w:rsid w:val="009F2F32"/>
    <w:rsid w:val="00A02A47"/>
    <w:rsid w:val="00A02ECB"/>
    <w:rsid w:val="00A0391A"/>
    <w:rsid w:val="00A10262"/>
    <w:rsid w:val="00A10E37"/>
    <w:rsid w:val="00A11319"/>
    <w:rsid w:val="00A12F40"/>
    <w:rsid w:val="00A160D0"/>
    <w:rsid w:val="00A16279"/>
    <w:rsid w:val="00A20002"/>
    <w:rsid w:val="00A22498"/>
    <w:rsid w:val="00A244AD"/>
    <w:rsid w:val="00A26869"/>
    <w:rsid w:val="00A36F67"/>
    <w:rsid w:val="00A432DB"/>
    <w:rsid w:val="00A44799"/>
    <w:rsid w:val="00A45C82"/>
    <w:rsid w:val="00A52877"/>
    <w:rsid w:val="00A529BD"/>
    <w:rsid w:val="00A57C4E"/>
    <w:rsid w:val="00A654C9"/>
    <w:rsid w:val="00A7225E"/>
    <w:rsid w:val="00A77D9D"/>
    <w:rsid w:val="00A8213F"/>
    <w:rsid w:val="00A83913"/>
    <w:rsid w:val="00A91A59"/>
    <w:rsid w:val="00A95497"/>
    <w:rsid w:val="00A96F78"/>
    <w:rsid w:val="00AB1341"/>
    <w:rsid w:val="00AB2506"/>
    <w:rsid w:val="00AB56FC"/>
    <w:rsid w:val="00AC0F78"/>
    <w:rsid w:val="00AC18A1"/>
    <w:rsid w:val="00AC4F4D"/>
    <w:rsid w:val="00AD7389"/>
    <w:rsid w:val="00AD765E"/>
    <w:rsid w:val="00AE026B"/>
    <w:rsid w:val="00AE267E"/>
    <w:rsid w:val="00AE346E"/>
    <w:rsid w:val="00AF669E"/>
    <w:rsid w:val="00B0588D"/>
    <w:rsid w:val="00B07161"/>
    <w:rsid w:val="00B07411"/>
    <w:rsid w:val="00B10EF5"/>
    <w:rsid w:val="00B14D70"/>
    <w:rsid w:val="00B2241F"/>
    <w:rsid w:val="00B3028D"/>
    <w:rsid w:val="00B3156E"/>
    <w:rsid w:val="00B37366"/>
    <w:rsid w:val="00B413FA"/>
    <w:rsid w:val="00B43A3A"/>
    <w:rsid w:val="00B4443C"/>
    <w:rsid w:val="00B469E9"/>
    <w:rsid w:val="00B46A1C"/>
    <w:rsid w:val="00B473D6"/>
    <w:rsid w:val="00B4750C"/>
    <w:rsid w:val="00B61C34"/>
    <w:rsid w:val="00B6554D"/>
    <w:rsid w:val="00B8163C"/>
    <w:rsid w:val="00B81A85"/>
    <w:rsid w:val="00B869E4"/>
    <w:rsid w:val="00B86F0E"/>
    <w:rsid w:val="00B93CA5"/>
    <w:rsid w:val="00B9569D"/>
    <w:rsid w:val="00B95F17"/>
    <w:rsid w:val="00BA2F25"/>
    <w:rsid w:val="00BB1742"/>
    <w:rsid w:val="00BB2261"/>
    <w:rsid w:val="00BC3738"/>
    <w:rsid w:val="00BC4F02"/>
    <w:rsid w:val="00BD5AA1"/>
    <w:rsid w:val="00BE2099"/>
    <w:rsid w:val="00BF473C"/>
    <w:rsid w:val="00C126E3"/>
    <w:rsid w:val="00C201FD"/>
    <w:rsid w:val="00C20D9D"/>
    <w:rsid w:val="00C24E27"/>
    <w:rsid w:val="00C263AC"/>
    <w:rsid w:val="00C310B6"/>
    <w:rsid w:val="00C409FB"/>
    <w:rsid w:val="00C433D0"/>
    <w:rsid w:val="00C44CBA"/>
    <w:rsid w:val="00C462FF"/>
    <w:rsid w:val="00C507FC"/>
    <w:rsid w:val="00C5242C"/>
    <w:rsid w:val="00C57757"/>
    <w:rsid w:val="00C62B67"/>
    <w:rsid w:val="00C6479D"/>
    <w:rsid w:val="00C653E7"/>
    <w:rsid w:val="00C73416"/>
    <w:rsid w:val="00C7395E"/>
    <w:rsid w:val="00C776F4"/>
    <w:rsid w:val="00C84164"/>
    <w:rsid w:val="00C8539B"/>
    <w:rsid w:val="00C86BC7"/>
    <w:rsid w:val="00C87BB2"/>
    <w:rsid w:val="00C92DF2"/>
    <w:rsid w:val="00C9334B"/>
    <w:rsid w:val="00CA2D81"/>
    <w:rsid w:val="00CA46AD"/>
    <w:rsid w:val="00CA5F67"/>
    <w:rsid w:val="00CB2712"/>
    <w:rsid w:val="00CC3830"/>
    <w:rsid w:val="00CC4E1B"/>
    <w:rsid w:val="00CD5E29"/>
    <w:rsid w:val="00CD664C"/>
    <w:rsid w:val="00CE28CA"/>
    <w:rsid w:val="00CE7379"/>
    <w:rsid w:val="00D011AB"/>
    <w:rsid w:val="00D059B4"/>
    <w:rsid w:val="00D06D87"/>
    <w:rsid w:val="00D1519E"/>
    <w:rsid w:val="00D16AA4"/>
    <w:rsid w:val="00D1752C"/>
    <w:rsid w:val="00D20A94"/>
    <w:rsid w:val="00D25C8E"/>
    <w:rsid w:val="00D27484"/>
    <w:rsid w:val="00D31392"/>
    <w:rsid w:val="00D35E92"/>
    <w:rsid w:val="00D36AED"/>
    <w:rsid w:val="00D371D8"/>
    <w:rsid w:val="00D37D16"/>
    <w:rsid w:val="00D4190C"/>
    <w:rsid w:val="00D41AE1"/>
    <w:rsid w:val="00D46158"/>
    <w:rsid w:val="00D51E2A"/>
    <w:rsid w:val="00D53427"/>
    <w:rsid w:val="00D60735"/>
    <w:rsid w:val="00D611FE"/>
    <w:rsid w:val="00D66811"/>
    <w:rsid w:val="00D77BD9"/>
    <w:rsid w:val="00D853D4"/>
    <w:rsid w:val="00D87B64"/>
    <w:rsid w:val="00D906CA"/>
    <w:rsid w:val="00D938C4"/>
    <w:rsid w:val="00D93C91"/>
    <w:rsid w:val="00DA03D5"/>
    <w:rsid w:val="00DA12E8"/>
    <w:rsid w:val="00DA2416"/>
    <w:rsid w:val="00DA5619"/>
    <w:rsid w:val="00DA5761"/>
    <w:rsid w:val="00DB3D26"/>
    <w:rsid w:val="00DC0F39"/>
    <w:rsid w:val="00DD0183"/>
    <w:rsid w:val="00DD14CE"/>
    <w:rsid w:val="00DD569F"/>
    <w:rsid w:val="00DF1E08"/>
    <w:rsid w:val="00DF7927"/>
    <w:rsid w:val="00E00B24"/>
    <w:rsid w:val="00E027FB"/>
    <w:rsid w:val="00E03612"/>
    <w:rsid w:val="00E10FC3"/>
    <w:rsid w:val="00E12CDE"/>
    <w:rsid w:val="00E12DAB"/>
    <w:rsid w:val="00E156BA"/>
    <w:rsid w:val="00E24574"/>
    <w:rsid w:val="00E322E3"/>
    <w:rsid w:val="00E32DB1"/>
    <w:rsid w:val="00E352FB"/>
    <w:rsid w:val="00E35356"/>
    <w:rsid w:val="00E41898"/>
    <w:rsid w:val="00E43421"/>
    <w:rsid w:val="00E45048"/>
    <w:rsid w:val="00E4726F"/>
    <w:rsid w:val="00E61158"/>
    <w:rsid w:val="00E63618"/>
    <w:rsid w:val="00E65C7E"/>
    <w:rsid w:val="00E67AA9"/>
    <w:rsid w:val="00E75A82"/>
    <w:rsid w:val="00E81940"/>
    <w:rsid w:val="00E81EA9"/>
    <w:rsid w:val="00E83AF0"/>
    <w:rsid w:val="00E96672"/>
    <w:rsid w:val="00EA4A9E"/>
    <w:rsid w:val="00EA7E6E"/>
    <w:rsid w:val="00EB1088"/>
    <w:rsid w:val="00EB2B88"/>
    <w:rsid w:val="00EB2BA3"/>
    <w:rsid w:val="00EB6B58"/>
    <w:rsid w:val="00EC1CFE"/>
    <w:rsid w:val="00EE090D"/>
    <w:rsid w:val="00EE2A40"/>
    <w:rsid w:val="00EE448C"/>
    <w:rsid w:val="00EE4599"/>
    <w:rsid w:val="00EF0D3E"/>
    <w:rsid w:val="00EF72E9"/>
    <w:rsid w:val="00F06AE0"/>
    <w:rsid w:val="00F07379"/>
    <w:rsid w:val="00F155D4"/>
    <w:rsid w:val="00F30102"/>
    <w:rsid w:val="00F30961"/>
    <w:rsid w:val="00F353FD"/>
    <w:rsid w:val="00F42CB7"/>
    <w:rsid w:val="00F4343E"/>
    <w:rsid w:val="00F43B27"/>
    <w:rsid w:val="00F461B9"/>
    <w:rsid w:val="00F46FFC"/>
    <w:rsid w:val="00F50565"/>
    <w:rsid w:val="00F512B3"/>
    <w:rsid w:val="00F51437"/>
    <w:rsid w:val="00F52449"/>
    <w:rsid w:val="00F538E3"/>
    <w:rsid w:val="00F540A5"/>
    <w:rsid w:val="00F541FE"/>
    <w:rsid w:val="00F61014"/>
    <w:rsid w:val="00F64007"/>
    <w:rsid w:val="00F67D9F"/>
    <w:rsid w:val="00F82B2E"/>
    <w:rsid w:val="00F83642"/>
    <w:rsid w:val="00F841C0"/>
    <w:rsid w:val="00F85FF7"/>
    <w:rsid w:val="00F85FFC"/>
    <w:rsid w:val="00F865A0"/>
    <w:rsid w:val="00F945CC"/>
    <w:rsid w:val="00FA392F"/>
    <w:rsid w:val="00FA3C54"/>
    <w:rsid w:val="00FA724F"/>
    <w:rsid w:val="00FB0E77"/>
    <w:rsid w:val="00FB445E"/>
    <w:rsid w:val="00FC0D8C"/>
    <w:rsid w:val="00FC3494"/>
    <w:rsid w:val="00FD6744"/>
    <w:rsid w:val="00FE06EF"/>
    <w:rsid w:val="00FE249D"/>
    <w:rsid w:val="00FE2B56"/>
    <w:rsid w:val="00FE4B5F"/>
    <w:rsid w:val="00FE4F8F"/>
    <w:rsid w:val="00FE50D0"/>
    <w:rsid w:val="00FE56AF"/>
    <w:rsid w:val="00FE5AC3"/>
    <w:rsid w:val="00FE5BE5"/>
    <w:rsid w:val="00FF197B"/>
    <w:rsid w:val="00FF21BA"/>
    <w:rsid w:val="00FF5AC6"/>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65A4C"/>
  <w15:docId w15:val="{A1A48C0C-D4AE-4BA6-8181-0DE1517C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4CE"/>
    <w:pPr>
      <w:spacing w:after="0" w:line="240" w:lineRule="auto"/>
    </w:pPr>
    <w:rPr>
      <w:rFonts w:ascii="Calibri" w:hAnsi="Calibri"/>
      <w:color w:val="000000" w:themeColor="text1"/>
    </w:rPr>
  </w:style>
  <w:style w:type="paragraph" w:styleId="Heading1">
    <w:name w:val="heading 1"/>
    <w:basedOn w:val="Normal"/>
    <w:next w:val="Normal"/>
    <w:link w:val="Heading1Char"/>
    <w:uiPriority w:val="9"/>
    <w:qFormat/>
    <w:rsid w:val="00A83913"/>
    <w:pPr>
      <w:keepNext/>
      <w:keepLines/>
      <w:numPr>
        <w:numId w:val="16"/>
      </w:numPr>
      <w:spacing w:before="200" w:after="200"/>
      <w:ind w:left="357" w:hanging="357"/>
      <w:outlineLvl w:val="0"/>
    </w:pPr>
    <w:rPr>
      <w:rFonts w:eastAsiaTheme="majorEastAsia" w:cstheme="majorBidi"/>
      <w:b/>
      <w:color w:val="0070C0"/>
      <w:sz w:val="36"/>
      <w:szCs w:val="32"/>
    </w:rPr>
  </w:style>
  <w:style w:type="paragraph" w:styleId="Heading2">
    <w:name w:val="heading 2"/>
    <w:basedOn w:val="Normal"/>
    <w:next w:val="Normal"/>
    <w:link w:val="Heading2Char"/>
    <w:uiPriority w:val="9"/>
    <w:unhideWhenUsed/>
    <w:qFormat/>
    <w:rsid w:val="0016063A"/>
    <w:pPr>
      <w:keepNext/>
      <w:keepLines/>
      <w:numPr>
        <w:ilvl w:val="1"/>
        <w:numId w:val="16"/>
      </w:numPr>
      <w:spacing w:before="120" w:after="120"/>
      <w:ind w:left="788" w:hanging="431"/>
      <w:outlineLvl w:val="1"/>
    </w:pPr>
    <w:rPr>
      <w:rFonts w:eastAsiaTheme="majorEastAsia" w:cstheme="majorBidi"/>
      <w:b/>
      <w:color w:val="0070C0"/>
      <w:sz w:val="32"/>
      <w:szCs w:val="26"/>
    </w:rPr>
  </w:style>
  <w:style w:type="paragraph" w:styleId="Heading3">
    <w:name w:val="heading 3"/>
    <w:basedOn w:val="Normal"/>
    <w:next w:val="Normal"/>
    <w:link w:val="Heading3Char"/>
    <w:uiPriority w:val="9"/>
    <w:unhideWhenUsed/>
    <w:qFormat/>
    <w:rsid w:val="00E41898"/>
    <w:pPr>
      <w:keepNext/>
      <w:keepLines/>
      <w:numPr>
        <w:ilvl w:val="2"/>
        <w:numId w:val="16"/>
      </w:numPr>
      <w:spacing w:before="40"/>
      <w:outlineLvl w:val="2"/>
    </w:pPr>
    <w:rPr>
      <w:rFonts w:eastAsiaTheme="majorEastAsia" w:cstheme="majorBidi"/>
      <w:b/>
      <w:color w:val="0070C0"/>
      <w:sz w:val="24"/>
      <w:szCs w:val="24"/>
    </w:rPr>
  </w:style>
  <w:style w:type="paragraph" w:styleId="Heading4">
    <w:name w:val="heading 4"/>
    <w:basedOn w:val="Normal"/>
    <w:next w:val="Normal"/>
    <w:link w:val="Heading4Char"/>
    <w:uiPriority w:val="9"/>
    <w:semiHidden/>
    <w:unhideWhenUsed/>
    <w:qFormat/>
    <w:rsid w:val="002C2563"/>
    <w:pPr>
      <w:keepNext/>
      <w:keepLines/>
      <w:spacing w:before="40"/>
      <w:outlineLvl w:val="3"/>
    </w:pPr>
    <w:rPr>
      <w:rFonts w:asciiTheme="majorHAnsi" w:eastAsiaTheme="majorEastAsia" w:hAnsiTheme="majorHAnsi" w:cstheme="majorBidi"/>
      <w:i/>
      <w:iCs/>
      <w:color w:val="11826C"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outlineLvl w:val="4"/>
    </w:pPr>
    <w:rPr>
      <w:rFonts w:asciiTheme="majorHAnsi" w:eastAsiaTheme="majorEastAsia" w:hAnsiTheme="majorHAnsi" w:cstheme="majorBidi"/>
      <w:color w:val="11826C"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outlineLvl w:val="5"/>
    </w:pPr>
    <w:rPr>
      <w:rFonts w:asciiTheme="majorHAnsi" w:eastAsiaTheme="majorEastAsia" w:hAnsiTheme="majorHAnsi" w:cstheme="majorBidi"/>
      <w:color w:val="0B5648"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outlineLvl w:val="6"/>
    </w:pPr>
    <w:rPr>
      <w:rFonts w:asciiTheme="majorHAnsi" w:eastAsiaTheme="majorEastAsia" w:hAnsiTheme="majorHAnsi" w:cstheme="majorBidi"/>
      <w:i/>
      <w:iCs/>
      <w:color w:val="0B5648"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rsid w:val="00C62B67"/>
  </w:style>
  <w:style w:type="character" w:styleId="PlaceholderText">
    <w:name w:val="Placeholder Text"/>
    <w:basedOn w:val="DefaultParagraphFont"/>
    <w:uiPriority w:val="99"/>
    <w:semiHidden/>
    <w:rsid w:val="00CD5E29"/>
    <w:rPr>
      <w:color w:val="3A3A3A" w:themeColor="background2" w:themeShade="40"/>
    </w:rPr>
  </w:style>
  <w:style w:type="paragraph" w:styleId="Header">
    <w:name w:val="header"/>
    <w:basedOn w:val="Normal"/>
    <w:link w:val="HeaderChar"/>
    <w:uiPriority w:val="19"/>
    <w:unhideWhenUsed/>
    <w:rsid w:val="00EE4599"/>
  </w:style>
  <w:style w:type="character" w:customStyle="1" w:styleId="HeaderChar">
    <w:name w:val="Header Char"/>
    <w:basedOn w:val="DefaultParagraphFont"/>
    <w:link w:val="Header"/>
    <w:uiPriority w:val="19"/>
    <w:rsid w:val="00EE4599"/>
  </w:style>
  <w:style w:type="paragraph" w:customStyle="1" w:styleId="SenderAddress">
    <w:name w:val="Sender Address"/>
    <w:basedOn w:val="Normal"/>
    <w:uiPriority w:val="1"/>
    <w:qFormat/>
    <w:rsid w:val="00343FBB"/>
    <w:pPr>
      <w:spacing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unhideWhenUsed/>
    <w:qFormat/>
    <w:rsid w:val="00032B77"/>
    <w:pPr>
      <w:spacing w:after="240"/>
    </w:pPr>
    <w:rPr>
      <w:b/>
      <w:iCs/>
      <w:color w:val="1F2123"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2F4C63"/>
    <w:rPr>
      <w:rFonts w:ascii="Calibri" w:hAnsi="Calibri"/>
      <w:sz w:val="22"/>
      <w:szCs w:val="16"/>
    </w:rPr>
  </w:style>
  <w:style w:type="paragraph" w:styleId="CommentText">
    <w:name w:val="annotation text"/>
    <w:basedOn w:val="Normal"/>
    <w:link w:val="CommentTextChar"/>
    <w:uiPriority w:val="99"/>
    <w:unhideWhenUsed/>
    <w:rsid w:val="002F4C63"/>
    <w:rPr>
      <w:sz w:val="20"/>
      <w:szCs w:val="20"/>
    </w:rPr>
  </w:style>
  <w:style w:type="character" w:customStyle="1" w:styleId="CommentTextChar">
    <w:name w:val="Comment Text Char"/>
    <w:basedOn w:val="DefaultParagraphFont"/>
    <w:link w:val="CommentText"/>
    <w:uiPriority w:val="99"/>
    <w:rsid w:val="002F4C63"/>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unhideWhenUsed/>
    <w:rsid w:val="002F4C63"/>
    <w:rPr>
      <w:bCs/>
    </w:rPr>
  </w:style>
  <w:style w:type="character" w:customStyle="1" w:styleId="CommentSubjectChar">
    <w:name w:val="Comment Subject Char"/>
    <w:basedOn w:val="CommentTextChar"/>
    <w:link w:val="CommentSubject"/>
    <w:uiPriority w:val="99"/>
    <w:rsid w:val="002F4C63"/>
    <w:rPr>
      <w:rFonts w:ascii="Calibri" w:hAnsi="Calibri"/>
      <w:bCs/>
      <w:color w:val="000000" w:themeColor="text1"/>
      <w:sz w:val="20"/>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DocumentMap">
    <w:name w:val="Document Map"/>
    <w:basedOn w:val="Normal"/>
    <w:link w:val="DocumentMapChar"/>
    <w:uiPriority w:val="99"/>
    <w:semiHidden/>
    <w:unhideWhenUsed/>
    <w:rsid w:val="002C2563"/>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885BA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rPr>
      <w:szCs w:val="20"/>
    </w:rPr>
  </w:style>
  <w:style w:type="character" w:customStyle="1" w:styleId="FootnoteTextChar">
    <w:name w:val="Footnote Text Char"/>
    <w:basedOn w:val="DefaultParagraphFont"/>
    <w:link w:val="FootnoteText"/>
    <w:uiPriority w:val="99"/>
    <w:semiHidden/>
    <w:rsid w:val="002C2563"/>
    <w:rPr>
      <w:szCs w:val="20"/>
    </w:rPr>
  </w:style>
  <w:style w:type="table" w:styleId="GridTable1Light">
    <w:name w:val="Grid Table 1 Light"/>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2-Accent2">
    <w:name w:val="Grid Table 2 Accent 2"/>
    <w:basedOn w:val="TableNormal"/>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2-Accent3">
    <w:name w:val="Grid Table 2 Accent 3"/>
    <w:basedOn w:val="TableNormal"/>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2-Accent4">
    <w:name w:val="Grid Table 2 Accent 4"/>
    <w:basedOn w:val="TableNormal"/>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2-Accent5">
    <w:name w:val="Grid Table 2 Accent 5"/>
    <w:basedOn w:val="TableNormal"/>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2-Accent6">
    <w:name w:val="Grid Table 2 Accent 6"/>
    <w:basedOn w:val="TableNormal"/>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3">
    <w:name w:val="Grid Table 3"/>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3-Accent2">
    <w:name w:val="Grid Table 3 Accent 2"/>
    <w:basedOn w:val="TableNormal"/>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3-Accent3">
    <w:name w:val="Grid Table 3 Accent 3"/>
    <w:basedOn w:val="TableNormal"/>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3-Accent4">
    <w:name w:val="Grid Table 3 Accent 4"/>
    <w:basedOn w:val="TableNormal"/>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3-Accent5">
    <w:name w:val="Grid Table 3 Accent 5"/>
    <w:basedOn w:val="TableNormal"/>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3-Accent6">
    <w:name w:val="Grid Table 3 Accent 6"/>
    <w:basedOn w:val="TableNormal"/>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styleId="GridTable4">
    <w:name w:val="Grid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4-Accent2">
    <w:name w:val="Grid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4-Accent3">
    <w:name w:val="Grid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4-Accent4">
    <w:name w:val="Grid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4-Accent5">
    <w:name w:val="Grid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4-Accent6">
    <w:name w:val="Grid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5Dark">
    <w:name w:val="Grid Table 5 Dark"/>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styleId="GridTable5Dark-Accent2">
    <w:name w:val="Grid Table 5 Dark Accent 2"/>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styleId="GridTable5Dark-Accent3">
    <w:name w:val="Grid Table 5 Dark Accent 3"/>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styleId="GridTable5Dark-Accent4">
    <w:name w:val="Grid Table 5 Dark Accent 4"/>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styleId="GridTable5Dark-Accent5">
    <w:name w:val="Grid Table 5 Dark Accent 5"/>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styleId="GridTable5Dark-Accent6">
    <w:name w:val="Grid Table 5 Dark Accent 6"/>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styleId="GridTable6Colorful">
    <w:name w:val="Grid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6Colorful-Accent2">
    <w:name w:val="Grid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6Colorful-Accent3">
    <w:name w:val="Grid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6Colorful-Accent4">
    <w:name w:val="Grid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6Colorful-Accent5">
    <w:name w:val="Grid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6Colorful-Accent6">
    <w:name w:val="Grid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7Colorful">
    <w:name w:val="Grid Table 7 Colorful"/>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7Colorful-Accent2">
    <w:name w:val="Grid Table 7 Colorful Accent 2"/>
    <w:basedOn w:val="TableNormal"/>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7Colorful-Accent3">
    <w:name w:val="Grid Table 7 Colorful Accent 3"/>
    <w:basedOn w:val="TableNormal"/>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7Colorful-Accent4">
    <w:name w:val="Grid Table 7 Colorful Accent 4"/>
    <w:basedOn w:val="TableNormal"/>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7Colorful-Accent5">
    <w:name w:val="Grid Table 7 Colorful Accent 5"/>
    <w:basedOn w:val="TableNormal"/>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7Colorful-Accent6">
    <w:name w:val="Grid Table 7 Colorful Accent 6"/>
    <w:basedOn w:val="TableNormal"/>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Heading1Char">
    <w:name w:val="Heading 1 Char"/>
    <w:basedOn w:val="DefaultParagraphFont"/>
    <w:link w:val="Heading1"/>
    <w:uiPriority w:val="9"/>
    <w:rsid w:val="00A83913"/>
    <w:rPr>
      <w:rFonts w:ascii="Calibri" w:eastAsiaTheme="majorEastAsia" w:hAnsi="Calibri" w:cstheme="majorBidi"/>
      <w:b/>
      <w:color w:val="0070C0"/>
      <w:sz w:val="36"/>
      <w:szCs w:val="32"/>
    </w:rPr>
  </w:style>
  <w:style w:type="character" w:customStyle="1" w:styleId="Heading2Char">
    <w:name w:val="Heading 2 Char"/>
    <w:basedOn w:val="DefaultParagraphFont"/>
    <w:link w:val="Heading2"/>
    <w:uiPriority w:val="9"/>
    <w:rsid w:val="0016063A"/>
    <w:rPr>
      <w:rFonts w:ascii="Calibri" w:eastAsiaTheme="majorEastAsia" w:hAnsi="Calibri" w:cstheme="majorBidi"/>
      <w:b/>
      <w:color w:val="0070C0"/>
      <w:sz w:val="32"/>
      <w:szCs w:val="26"/>
    </w:rPr>
  </w:style>
  <w:style w:type="character" w:customStyle="1" w:styleId="Heading3Char">
    <w:name w:val="Heading 3 Char"/>
    <w:basedOn w:val="DefaultParagraphFont"/>
    <w:link w:val="Heading3"/>
    <w:uiPriority w:val="9"/>
    <w:rsid w:val="00E41898"/>
    <w:rPr>
      <w:rFonts w:ascii="Calibri" w:eastAsiaTheme="majorEastAsia" w:hAnsi="Calibri" w:cstheme="majorBidi"/>
      <w:b/>
      <w:color w:val="0070C0"/>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11826C"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11826C"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0B5648"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0B5648"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unhideWhenUsed/>
    <w:rsid w:val="00CD5E29"/>
    <w:rPr>
      <w:color w:val="11698B" w:themeColor="accent4" w:themeShade="BF"/>
      <w:u w:val="single"/>
    </w:rPr>
  </w:style>
  <w:style w:type="paragraph" w:styleId="Index1">
    <w:name w:val="index 1"/>
    <w:basedOn w:val="Normal"/>
    <w:next w:val="Normal"/>
    <w:autoRedefine/>
    <w:uiPriority w:val="99"/>
    <w:semiHidden/>
    <w:unhideWhenUsed/>
    <w:rsid w:val="002C2563"/>
    <w:pPr>
      <w:ind w:left="220" w:hanging="220"/>
    </w:pPr>
  </w:style>
  <w:style w:type="paragraph" w:styleId="Index2">
    <w:name w:val="index 2"/>
    <w:basedOn w:val="Normal"/>
    <w:next w:val="Normal"/>
    <w:autoRedefine/>
    <w:uiPriority w:val="99"/>
    <w:semiHidden/>
    <w:unhideWhenUsed/>
    <w:rsid w:val="002C2563"/>
    <w:pPr>
      <w:ind w:left="440" w:hanging="220"/>
    </w:pPr>
  </w:style>
  <w:style w:type="paragraph" w:styleId="Index3">
    <w:name w:val="index 3"/>
    <w:basedOn w:val="Normal"/>
    <w:next w:val="Normal"/>
    <w:autoRedefine/>
    <w:uiPriority w:val="99"/>
    <w:semiHidden/>
    <w:unhideWhenUsed/>
    <w:rsid w:val="002C2563"/>
    <w:pPr>
      <w:ind w:left="660" w:hanging="220"/>
    </w:pPr>
  </w:style>
  <w:style w:type="paragraph" w:styleId="Index4">
    <w:name w:val="index 4"/>
    <w:basedOn w:val="Normal"/>
    <w:next w:val="Normal"/>
    <w:autoRedefine/>
    <w:uiPriority w:val="99"/>
    <w:semiHidden/>
    <w:unhideWhenUsed/>
    <w:rsid w:val="002C2563"/>
    <w:pPr>
      <w:ind w:left="880" w:hanging="220"/>
    </w:pPr>
  </w:style>
  <w:style w:type="paragraph" w:styleId="Index5">
    <w:name w:val="index 5"/>
    <w:basedOn w:val="Normal"/>
    <w:next w:val="Normal"/>
    <w:autoRedefine/>
    <w:uiPriority w:val="99"/>
    <w:semiHidden/>
    <w:unhideWhenUsed/>
    <w:rsid w:val="002C2563"/>
    <w:pPr>
      <w:ind w:left="1100" w:hanging="220"/>
    </w:pPr>
  </w:style>
  <w:style w:type="paragraph" w:styleId="Index6">
    <w:name w:val="index 6"/>
    <w:basedOn w:val="Normal"/>
    <w:next w:val="Normal"/>
    <w:autoRedefine/>
    <w:uiPriority w:val="99"/>
    <w:semiHidden/>
    <w:unhideWhenUsed/>
    <w:rsid w:val="002C2563"/>
    <w:pPr>
      <w:ind w:left="1320" w:hanging="220"/>
    </w:pPr>
  </w:style>
  <w:style w:type="paragraph" w:styleId="Index7">
    <w:name w:val="index 7"/>
    <w:basedOn w:val="Normal"/>
    <w:next w:val="Normal"/>
    <w:autoRedefine/>
    <w:uiPriority w:val="99"/>
    <w:semiHidden/>
    <w:unhideWhenUsed/>
    <w:rsid w:val="002C2563"/>
    <w:pPr>
      <w:ind w:left="1540" w:hanging="220"/>
    </w:pPr>
  </w:style>
  <w:style w:type="paragraph" w:styleId="Index8">
    <w:name w:val="index 8"/>
    <w:basedOn w:val="Normal"/>
    <w:next w:val="Normal"/>
    <w:autoRedefine/>
    <w:uiPriority w:val="99"/>
    <w:semiHidden/>
    <w:unhideWhenUsed/>
    <w:rsid w:val="002C2563"/>
    <w:pPr>
      <w:ind w:left="1760" w:hanging="220"/>
    </w:pPr>
  </w:style>
  <w:style w:type="paragraph" w:styleId="Index9">
    <w:name w:val="index 9"/>
    <w:basedOn w:val="Normal"/>
    <w:next w:val="Normal"/>
    <w:autoRedefine/>
    <w:uiPriority w:val="99"/>
    <w:semiHidden/>
    <w:unhideWhenUsed/>
    <w:rsid w:val="002C2563"/>
    <w:pPr>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11826C"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IntenseQuoteChar">
    <w:name w:val="Intense Quote Char"/>
    <w:basedOn w:val="DefaultParagraphFont"/>
    <w:link w:val="IntenseQuote"/>
    <w:uiPriority w:val="30"/>
    <w:semiHidden/>
    <w:rsid w:val="00CD5E29"/>
    <w:rPr>
      <w:i/>
      <w:iCs/>
      <w:color w:val="11826C" w:themeColor="accent1" w:themeShade="BF"/>
    </w:rPr>
  </w:style>
  <w:style w:type="character" w:styleId="IntenseReference">
    <w:name w:val="Intense Reference"/>
    <w:basedOn w:val="DefaultParagraphFont"/>
    <w:uiPriority w:val="32"/>
    <w:semiHidden/>
    <w:unhideWhenUsed/>
    <w:qFormat/>
    <w:rsid w:val="00CD5E29"/>
    <w:rPr>
      <w:b/>
      <w:bCs/>
      <w:caps w:val="0"/>
      <w:smallCaps/>
      <w:color w:val="11826C"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unhideWhenUsed/>
    <w:qFormat/>
    <w:rsid w:val="002C2563"/>
    <w:pPr>
      <w:ind w:left="720"/>
      <w:contextualSpacing/>
    </w:pPr>
  </w:style>
  <w:style w:type="table" w:styleId="ListTable1Light">
    <w:name w:val="List Table 1 Light"/>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1Light-Accent2">
    <w:name w:val="List Table 1 Light Accent 2"/>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1Light-Accent3">
    <w:name w:val="List Table 1 Light Accent 3"/>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1Light-Accent4">
    <w:name w:val="List Table 1 Light Accent 4"/>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1Light-Accent5">
    <w:name w:val="List Table 1 Light Accent 5"/>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1Light-Accent6">
    <w:name w:val="List Table 1 Light Accent 6"/>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2">
    <w:name w:val="List Table 2"/>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2-Accent2">
    <w:name w:val="List Table 2 Accent 2"/>
    <w:basedOn w:val="TableNormal"/>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2-Accent3">
    <w:name w:val="List Table 2 Accent 3"/>
    <w:basedOn w:val="TableNormal"/>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2-Accent4">
    <w:name w:val="List Table 2 Accent 4"/>
    <w:basedOn w:val="TableNormal"/>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2-Accent5">
    <w:name w:val="List Table 2 Accent 5"/>
    <w:basedOn w:val="TableNormal"/>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2-Accent6">
    <w:name w:val="List Table 2 Accent 6"/>
    <w:basedOn w:val="TableNormal"/>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3">
    <w:name w:val="List Table 3"/>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styleId="ListTable3-Accent2">
    <w:name w:val="List Table 3 Accent 2"/>
    <w:basedOn w:val="TableNormal"/>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styleId="ListTable3-Accent3">
    <w:name w:val="List Table 3 Accent 3"/>
    <w:basedOn w:val="TableNormal"/>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styleId="ListTable3-Accent4">
    <w:name w:val="List Table 3 Accent 4"/>
    <w:basedOn w:val="TableNormal"/>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styleId="ListTable3-Accent5">
    <w:name w:val="List Table 3 Accent 5"/>
    <w:basedOn w:val="TableNormal"/>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styleId="ListTable3-Accent6">
    <w:name w:val="List Table 3 Accent 6"/>
    <w:basedOn w:val="TableNormal"/>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styleId="ListTable4">
    <w:name w:val="List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4-Accent2">
    <w:name w:val="List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4-Accent3">
    <w:name w:val="List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4-Accent4">
    <w:name w:val="List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4-Accent5">
    <w:name w:val="List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4-Accent6">
    <w:name w:val="List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5Dark">
    <w:name w:val="List Table 5 Dark"/>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6Colorful-Accent2">
    <w:name w:val="List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6Colorful-Accent3">
    <w:name w:val="List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6Colorful-Accent4">
    <w:name w:val="List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6Colorful-Accent5">
    <w:name w:val="List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6Colorful-Accent6">
    <w:name w:val="List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7Colorful">
    <w:name w:val="List Table 7 Colorful"/>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styleId="PlainTable1">
    <w:name w:val="Plain Table 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semiHidden/>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ind w:left="220" w:hanging="220"/>
    </w:pPr>
  </w:style>
  <w:style w:type="paragraph" w:styleId="TableofFigures">
    <w:name w:val="table of figures"/>
    <w:basedOn w:val="Normal"/>
    <w:next w:val="Normal"/>
    <w:uiPriority w:val="99"/>
    <w:unhideWhenUsed/>
    <w:rsid w:val="002C2563"/>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line="216" w:lineRule="auto"/>
    </w:pPr>
    <w:rPr>
      <w:rFonts w:asciiTheme="majorHAnsi" w:eastAsiaTheme="majorEastAsia" w:hAnsiTheme="majorHAnsi" w:cstheme="majorBidi"/>
      <w:color w:val="0B5748"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0B5748"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C2563"/>
    <w:pPr>
      <w:spacing w:after="100"/>
    </w:pPr>
  </w:style>
  <w:style w:type="paragraph" w:styleId="TOC2">
    <w:name w:val="toc 2"/>
    <w:basedOn w:val="Normal"/>
    <w:next w:val="Normal"/>
    <w:autoRedefine/>
    <w:uiPriority w:val="39"/>
    <w:unhideWhenUsed/>
    <w:rsid w:val="002C2563"/>
    <w:pPr>
      <w:spacing w:after="100"/>
      <w:ind w:left="220"/>
    </w:pPr>
  </w:style>
  <w:style w:type="paragraph" w:styleId="TOC3">
    <w:name w:val="toc 3"/>
    <w:basedOn w:val="Normal"/>
    <w:next w:val="Normal"/>
    <w:autoRedefine/>
    <w:uiPriority w:val="39"/>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 w:type="character" w:styleId="UnresolvedMention">
    <w:name w:val="Unresolved Mention"/>
    <w:basedOn w:val="DefaultParagraphFont"/>
    <w:uiPriority w:val="99"/>
    <w:semiHidden/>
    <w:unhideWhenUsed/>
    <w:rsid w:val="002772EA"/>
    <w:rPr>
      <w:color w:val="605E5C"/>
      <w:shd w:val="clear" w:color="auto" w:fill="E1DFDD"/>
    </w:rPr>
  </w:style>
  <w:style w:type="paragraph" w:customStyle="1" w:styleId="PIRSANormal">
    <w:name w:val="PIRSA Normal"/>
    <w:basedOn w:val="Normal"/>
    <w:qFormat/>
    <w:rsid w:val="004339C9"/>
    <w:pPr>
      <w:spacing w:line="260" w:lineRule="exact"/>
    </w:pPr>
    <w:rPr>
      <w:rFonts w:ascii="Arial Narrow" w:eastAsia="MS Mincho" w:hAnsi="Arial Narrow" w:cs="Times New Roman"/>
      <w:color w:val="auto"/>
      <w:szCs w:val="24"/>
      <w:lang w:val="en-AU" w:eastAsia="ja-JP"/>
    </w:rPr>
  </w:style>
  <w:style w:type="paragraph" w:customStyle="1" w:styleId="Heading3noTOC">
    <w:name w:val="Heading 3 (no TOC)"/>
    <w:next w:val="PIRSANormal"/>
    <w:qFormat/>
    <w:rsid w:val="004339C9"/>
    <w:pPr>
      <w:spacing w:line="240" w:lineRule="auto"/>
    </w:pPr>
    <w:rPr>
      <w:rFonts w:ascii="Arial Narrow Bold" w:eastAsia="MS Gothic" w:hAnsi="Arial Narrow Bold" w:cs="Times New Roman"/>
      <w:color w:val="7AC143"/>
      <w:sz w:val="24"/>
      <w:szCs w:val="24"/>
      <w:lang w:val="en-AU" w:eastAsia="ja-JP"/>
    </w:rPr>
  </w:style>
  <w:style w:type="paragraph" w:customStyle="1" w:styleId="Default">
    <w:name w:val="Default"/>
    <w:rsid w:val="00642D1D"/>
    <w:pPr>
      <w:autoSpaceDE w:val="0"/>
      <w:autoSpaceDN w:val="0"/>
      <w:adjustRightInd w:val="0"/>
      <w:spacing w:after="0" w:line="240" w:lineRule="auto"/>
    </w:pPr>
    <w:rPr>
      <w:rFonts w:ascii="Calibri" w:hAnsi="Calibri" w:cs="Calibri"/>
      <w:color w:val="000000"/>
      <w:sz w:val="24"/>
      <w:szCs w:val="24"/>
      <w:lang w:val="en-AU"/>
    </w:rPr>
  </w:style>
  <w:style w:type="paragraph" w:styleId="Revision">
    <w:name w:val="Revision"/>
    <w:hidden/>
    <w:uiPriority w:val="99"/>
    <w:semiHidden/>
    <w:rsid w:val="006C1D9D"/>
    <w:pPr>
      <w:spacing w:after="0" w:line="240" w:lineRule="auto"/>
    </w:pPr>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558600">
      <w:bodyDiv w:val="1"/>
      <w:marLeft w:val="0"/>
      <w:marRight w:val="0"/>
      <w:marTop w:val="0"/>
      <w:marBottom w:val="0"/>
      <w:divBdr>
        <w:top w:val="none" w:sz="0" w:space="0" w:color="auto"/>
        <w:left w:val="none" w:sz="0" w:space="0" w:color="auto"/>
        <w:bottom w:val="none" w:sz="0" w:space="0" w:color="auto"/>
        <w:right w:val="none" w:sz="0" w:space="0" w:color="auto"/>
      </w:divBdr>
    </w:div>
    <w:div w:id="1394701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AgConsulting@bigpond.com" TargetMode="External"/><Relationship Id="rId18" Type="http://schemas.openxmlformats.org/officeDocument/2006/relationships/image" Target="media/image5.jp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7.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ir.sa.gov.au/__data/assets/pdf_file/0008/386450/Sheep_Trait_Correlation_Fact_Sheet.pdf" TargetMode="External"/><Relationship Id="rId32" Type="http://schemas.openxmlformats.org/officeDocument/2006/relationships/image" Target="media/image15.JP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ACAgConsulting@bigpond.com" TargetMode="External"/><Relationship Id="rId23" Type="http://schemas.openxmlformats.org/officeDocument/2006/relationships/hyperlink" Target="https://www.sheepgenetics.org.au/globalassets/sheep-genetics/getting-started/guide-to-flock-profile_2022.pdf" TargetMode="External"/><Relationship Id="rId28" Type="http://schemas.openxmlformats.org/officeDocument/2006/relationships/image" Target="media/image11.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20Collins\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A331F7-6D52-473A-8D62-78719A5E5BAC}">
  <ds:schemaRefs>
    <ds:schemaRef ds:uri="http://schemas.openxmlformats.org/officeDocument/2006/bibliography"/>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02D4AA10-B996-4440-A590-FA694B5991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1301</TotalTime>
  <Pages>16</Pages>
  <Words>3934</Words>
  <Characters>22428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Collins</dc:creator>
  <cp:keywords>Mr Roger Rigney</cp:keywords>
  <dc:description/>
  <cp:lastModifiedBy>AC Ag Consulting</cp:lastModifiedBy>
  <cp:revision>23</cp:revision>
  <cp:lastPrinted>2024-10-21T02:47:00Z</cp:lastPrinted>
  <dcterms:created xsi:type="dcterms:W3CDTF">2024-10-09T00:35:00Z</dcterms:created>
  <dcterms:modified xsi:type="dcterms:W3CDTF">2024-10-21T03:15:00Z</dcterms:modified>
  <cp:contentStatus>Anne Collins      AC Ag Consulting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